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8040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color w:val="auto"/>
          <w:sz w:val="44"/>
          <w:szCs w:val="44"/>
          <w:lang w:val="en-US" w:eastAsia="zh-CN"/>
        </w:rPr>
      </w:pPr>
      <w:r>
        <w:rPr>
          <w:rFonts w:hint="default" w:ascii="Times New Roman" w:hAnsi="Times New Roman" w:eastAsia="方正小标宋_GBK" w:cs="Times New Roman"/>
          <w:color w:val="auto"/>
          <w:sz w:val="44"/>
          <w:szCs w:val="44"/>
        </w:rPr>
        <w:t>关于</w:t>
      </w:r>
      <w:r>
        <w:rPr>
          <w:rFonts w:hint="eastAsia" w:ascii="Times New Roman" w:hAnsi="Times New Roman" w:eastAsia="方正小标宋_GBK" w:cs="Times New Roman"/>
          <w:color w:val="auto"/>
          <w:sz w:val="44"/>
          <w:szCs w:val="44"/>
          <w:lang w:val="en-US" w:eastAsia="zh-CN"/>
        </w:rPr>
        <w:t>公开选取“某项目餐饮劳务外包”</w:t>
      </w:r>
    </w:p>
    <w:p w14:paraId="45F7B45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cs="Times New Roman"/>
          <w:color w:val="auto"/>
        </w:rPr>
      </w:pPr>
      <w:r>
        <w:rPr>
          <w:rFonts w:hint="default" w:ascii="Times New Roman" w:hAnsi="Times New Roman" w:eastAsia="方正小标宋_GBK" w:cs="Times New Roman"/>
          <w:color w:val="auto"/>
          <w:sz w:val="44"/>
          <w:szCs w:val="44"/>
        </w:rPr>
        <w:t>招标代理机构的公告</w:t>
      </w:r>
    </w:p>
    <w:p w14:paraId="5B7FFDC5">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根据《重庆市招标投标条例》等有关规定，国有资金占控股或者主导地位的依法必须进行招标的项目，采用委托招标的，招标人应当公开、择优选取招标代理机构。为规范我单位招标采购管理工作，现就“</w:t>
      </w:r>
      <w:r>
        <w:rPr>
          <w:rFonts w:hint="eastAsia" w:ascii="Times New Roman" w:hAnsi="Times New Roman" w:eastAsia="方正仿宋_GBK" w:cs="Times New Roman"/>
          <w:sz w:val="32"/>
          <w:szCs w:val="32"/>
          <w:lang w:val="en-US" w:eastAsia="zh-CN"/>
        </w:rPr>
        <w:t>某项目餐饮劳务外包</w:t>
      </w:r>
      <w:r>
        <w:rPr>
          <w:rFonts w:hint="default" w:ascii="Times New Roman" w:hAnsi="Times New Roman" w:eastAsia="方正仿宋_GBK" w:cs="Times New Roman"/>
          <w:sz w:val="32"/>
          <w:szCs w:val="32"/>
        </w:rPr>
        <w:t>”公开择优选取招标代理机构有关事项公告如下。</w:t>
      </w:r>
    </w:p>
    <w:p w14:paraId="45CEDC3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一、项目概况</w:t>
      </w:r>
    </w:p>
    <w:p w14:paraId="5E774A4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一</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被代理</w:t>
      </w:r>
      <w:r>
        <w:rPr>
          <w:rFonts w:hint="default" w:ascii="Times New Roman" w:hAnsi="Times New Roman" w:eastAsia="方正仿宋_GBK" w:cs="Times New Roman"/>
          <w:sz w:val="32"/>
          <w:szCs w:val="32"/>
        </w:rPr>
        <w:t>项目名称：</w:t>
      </w:r>
      <w:r>
        <w:rPr>
          <w:rFonts w:hint="eastAsia" w:ascii="Times New Roman" w:hAnsi="Times New Roman" w:eastAsia="方正仿宋_GBK" w:cs="Times New Roman"/>
          <w:sz w:val="32"/>
          <w:szCs w:val="32"/>
          <w:lang w:eastAsia="zh-CN"/>
        </w:rPr>
        <w:t>某项目餐饮劳务外包</w:t>
      </w:r>
    </w:p>
    <w:p w14:paraId="40035BF7">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二</w:t>
      </w:r>
      <w:r>
        <w:rPr>
          <w:rFonts w:hint="eastAsia" w:ascii="Times New Roman" w:hAnsi="Times New Roman" w:eastAsia="方正仿宋_GBK" w:cs="Times New Roman"/>
          <w:sz w:val="32"/>
          <w:szCs w:val="32"/>
          <w:lang w:eastAsia="zh-CN"/>
        </w:rPr>
        <w:t>）本次选取项目名称：“某项目餐饮劳务外包”招标代理机构选取</w:t>
      </w:r>
    </w:p>
    <w:p w14:paraId="4D86E395">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三</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采购人：</w:t>
      </w:r>
      <w:r>
        <w:rPr>
          <w:rFonts w:hint="default" w:ascii="Times New Roman" w:hAnsi="Times New Roman" w:eastAsia="方正仿宋_GBK" w:cs="Times New Roman"/>
          <w:sz w:val="32"/>
          <w:szCs w:val="32"/>
          <w:lang w:val="en-US" w:eastAsia="zh-CN"/>
        </w:rPr>
        <w:t>重庆市子漫人力资源服务有限公司</w:t>
      </w:r>
    </w:p>
    <w:p w14:paraId="6D69B0E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四</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被代理项目</w:t>
      </w:r>
      <w:r>
        <w:rPr>
          <w:rFonts w:hint="default" w:ascii="Times New Roman" w:hAnsi="Times New Roman" w:eastAsia="方正仿宋_GBK" w:cs="Times New Roman"/>
          <w:sz w:val="32"/>
          <w:szCs w:val="32"/>
        </w:rPr>
        <w:t>服务内容：</w:t>
      </w:r>
      <w:r>
        <w:rPr>
          <w:rFonts w:hint="eastAsia" w:ascii="Times New Roman" w:hAnsi="Times New Roman" w:eastAsia="方正仿宋_GBK" w:cs="Times New Roman"/>
          <w:sz w:val="32"/>
          <w:szCs w:val="32"/>
          <w:lang w:val="en-US" w:eastAsia="zh-CN"/>
        </w:rPr>
        <w:t>负责本项目餐饮管理及餐饮服务工作，投标人须具备提供餐饮服务的能力，按照项目食堂就餐标准，为项目提供早、中、晚三餐，工作接待用餐等餐饮保障服务。</w:t>
      </w:r>
    </w:p>
    <w:p w14:paraId="07E81113">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五</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项目地点：以采购人最终确认为准。</w:t>
      </w:r>
    </w:p>
    <w:p w14:paraId="7AFD747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六</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被代理项目</w:t>
      </w:r>
      <w:r>
        <w:rPr>
          <w:rFonts w:hint="default" w:ascii="Times New Roman" w:hAnsi="Times New Roman" w:eastAsia="方正仿宋_GBK" w:cs="Times New Roman"/>
          <w:sz w:val="32"/>
          <w:szCs w:val="32"/>
        </w:rPr>
        <w:t>采购方式：公开招标</w:t>
      </w:r>
      <w:r>
        <w:rPr>
          <w:rFonts w:hint="eastAsia" w:ascii="Times New Roman" w:hAnsi="Times New Roman" w:eastAsia="方正仿宋_GBK" w:cs="Times New Roman"/>
          <w:sz w:val="32"/>
          <w:szCs w:val="32"/>
          <w:lang w:eastAsia="zh-CN"/>
        </w:rPr>
        <w:t>。</w:t>
      </w:r>
    </w:p>
    <w:p w14:paraId="534C48B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七</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被代理</w:t>
      </w:r>
      <w:r>
        <w:rPr>
          <w:rFonts w:hint="default" w:ascii="Times New Roman" w:hAnsi="Times New Roman" w:eastAsia="方正仿宋_GBK" w:cs="Times New Roman"/>
          <w:sz w:val="32"/>
          <w:szCs w:val="32"/>
        </w:rPr>
        <w:t>项目</w:t>
      </w:r>
      <w:r>
        <w:rPr>
          <w:rFonts w:hint="eastAsia" w:ascii="Times New Roman" w:hAnsi="Times New Roman" w:eastAsia="方正仿宋_GBK" w:cs="Times New Roman"/>
          <w:sz w:val="32"/>
          <w:szCs w:val="32"/>
          <w:lang w:val="en-US" w:eastAsia="zh-CN"/>
        </w:rPr>
        <w:t>总</w:t>
      </w:r>
      <w:r>
        <w:rPr>
          <w:rFonts w:hint="default" w:ascii="Times New Roman" w:hAnsi="Times New Roman" w:eastAsia="方正仿宋_GBK" w:cs="Times New Roman"/>
          <w:sz w:val="32"/>
          <w:szCs w:val="32"/>
        </w:rPr>
        <w:t>预算：</w:t>
      </w:r>
      <w:r>
        <w:rPr>
          <w:rFonts w:hint="eastAsia" w:ascii="Times New Roman" w:hAnsi="Times New Roman" w:eastAsia="方正仿宋_GBK" w:cs="Times New Roman"/>
          <w:sz w:val="32"/>
          <w:szCs w:val="32"/>
          <w:lang w:val="en-US" w:eastAsia="zh-CN"/>
        </w:rPr>
        <w:t>279.26万元。</w:t>
      </w:r>
    </w:p>
    <w:p w14:paraId="4EA00D5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（八）招标代理服务费：按参选报价及合同约定执行。费用承担方式为：由中标人支付。</w:t>
      </w:r>
    </w:p>
    <w:p w14:paraId="1E2181B5">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二、招标代理服务内容</w:t>
      </w:r>
    </w:p>
    <w:p w14:paraId="67B4D9C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中选招标代理机构负责本项目的招标代理全流程服务，包括但不限于以下内容：</w:t>
      </w:r>
    </w:p>
    <w:p w14:paraId="29770E3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一</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提供招标前期咨询，协助采购人</w:t>
      </w:r>
      <w:r>
        <w:rPr>
          <w:rFonts w:hint="eastAsia" w:ascii="Times New Roman" w:hAnsi="Times New Roman" w:eastAsia="方正仿宋_GBK" w:cs="Times New Roman"/>
          <w:sz w:val="32"/>
          <w:szCs w:val="32"/>
          <w:lang w:val="en-US" w:eastAsia="zh-CN"/>
        </w:rPr>
        <w:t>编制、</w:t>
      </w:r>
      <w:r>
        <w:rPr>
          <w:rFonts w:hint="default" w:ascii="Times New Roman" w:hAnsi="Times New Roman" w:eastAsia="方正仿宋_GBK" w:cs="Times New Roman"/>
          <w:sz w:val="32"/>
          <w:szCs w:val="32"/>
        </w:rPr>
        <w:t>确定招标</w:t>
      </w:r>
      <w:r>
        <w:rPr>
          <w:rFonts w:hint="eastAsia" w:ascii="Times New Roman" w:hAnsi="Times New Roman" w:eastAsia="方正仿宋_GBK" w:cs="Times New Roman"/>
          <w:sz w:val="32"/>
          <w:szCs w:val="32"/>
          <w:lang w:val="en-US" w:eastAsia="zh-CN"/>
        </w:rPr>
        <w:t>文件</w:t>
      </w:r>
      <w:r>
        <w:rPr>
          <w:rFonts w:hint="default" w:ascii="Times New Roman" w:hAnsi="Times New Roman" w:eastAsia="方正仿宋_GBK" w:cs="Times New Roman"/>
          <w:sz w:val="32"/>
          <w:szCs w:val="32"/>
        </w:rPr>
        <w:t>；</w:t>
      </w:r>
    </w:p>
    <w:p w14:paraId="4E795FB3">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二</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办理交易入场登记及相关备案手续；</w:t>
      </w:r>
    </w:p>
    <w:p w14:paraId="38DA267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三</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编制、发布招标公告及招标文件；</w:t>
      </w:r>
    </w:p>
    <w:p w14:paraId="3FB86E2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四</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组织答疑、澄清和补充通知；</w:t>
      </w:r>
    </w:p>
    <w:p w14:paraId="56640D2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五</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组织开标、评标工作；</w:t>
      </w:r>
    </w:p>
    <w:p w14:paraId="6B63A10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六</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公示评标结果，编制招投标情况书面报告；</w:t>
      </w:r>
    </w:p>
    <w:p w14:paraId="37ADB7F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七</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协助合同签订及与招标代理有关的其他事宜。</w:t>
      </w:r>
    </w:p>
    <w:p w14:paraId="0FDBC79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三、参选招标代理机构资格要求</w:t>
      </w:r>
    </w:p>
    <w:p w14:paraId="1E7E156D">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参选的招标代理机构须具备以下条件：</w:t>
      </w:r>
    </w:p>
    <w:p w14:paraId="73BDBED7">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一</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在中华人民共和国境内依法注册，具有独立法人资格，持有有效的营业执照（经营范围包含招标代理或工程招标代理服务相关内容）；</w:t>
      </w:r>
    </w:p>
    <w:p w14:paraId="140A445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二</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具有良好的商业信誉和健全的财务会计制度；</w:t>
      </w:r>
    </w:p>
    <w:p w14:paraId="79BC1318">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三</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具有依法缴纳税收和社会保障资金的良好记录；</w:t>
      </w:r>
    </w:p>
    <w:p w14:paraId="6D6F942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四</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近三年内，在经营活动中没有重大违法记录；</w:t>
      </w:r>
    </w:p>
    <w:p w14:paraId="710E7773">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五</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未被列入“信用中国”网站（www.creditchina.gov.cn）失信被执行人、重大税收违法失信主体名单，未被列入中国政府采购网（www.ccgp.gov.cn）政府采购严重违法失信行为记录名单；</w:t>
      </w:r>
    </w:p>
    <w:p w14:paraId="0F3B3E2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六</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具有履行合同所必需的设备和专业技术能力，具有类似项目招标代理服务经验者优先；</w:t>
      </w:r>
    </w:p>
    <w:p w14:paraId="134E80E3">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七</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本项目不接受联合体参选，单位负责人为同一人或存在直接控股、管理关系的不同参选单位，不得同时参加本次选取活动。</w:t>
      </w:r>
    </w:p>
    <w:p w14:paraId="07B38C8D">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四、选取方式</w:t>
      </w:r>
    </w:p>
    <w:p w14:paraId="34DF4F0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本次选取遵循公开、公平、公正和择优的原则，采用比选方式确定中选招标代理机构。采购人将对报名参选的招标代理机构进行综合评审，评审因素主要包括：</w:t>
      </w:r>
    </w:p>
    <w:p w14:paraId="04CD76F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一</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机构资质及综合实力；</w:t>
      </w:r>
    </w:p>
    <w:p w14:paraId="5750B6D7">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二</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类似项目业绩（保安、保洁</w:t>
      </w:r>
      <w:r>
        <w:rPr>
          <w:rFonts w:hint="eastAsia" w:ascii="Times New Roman" w:hAnsi="Times New Roman" w:eastAsia="方正仿宋_GBK" w:cs="Times New Roman"/>
          <w:sz w:val="32"/>
          <w:szCs w:val="32"/>
          <w:lang w:val="en-US" w:eastAsia="zh-CN"/>
        </w:rPr>
        <w:t>岗位外包</w:t>
      </w:r>
      <w:r>
        <w:rPr>
          <w:rFonts w:hint="default" w:ascii="Times New Roman" w:hAnsi="Times New Roman" w:eastAsia="方正仿宋_GBK" w:cs="Times New Roman"/>
          <w:sz w:val="32"/>
          <w:szCs w:val="32"/>
        </w:rPr>
        <w:t>服务类招标代理经验等）；</w:t>
      </w:r>
    </w:p>
    <w:p w14:paraId="0D328AE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三</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项目团队人员配备及专业能力；</w:t>
      </w:r>
    </w:p>
    <w:p w14:paraId="261CE71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四</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服务方案及服务承诺；</w:t>
      </w:r>
    </w:p>
    <w:p w14:paraId="67E6BC9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五</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收费报价；</w:t>
      </w:r>
    </w:p>
    <w:p w14:paraId="5A526D2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六</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信用信息及行业信誉等。</w:t>
      </w:r>
    </w:p>
    <w:p w14:paraId="4F65F41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五、报名及响应文件递交要求</w:t>
      </w:r>
    </w:p>
    <w:p w14:paraId="2FB7A67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（一）报名方式</w:t>
      </w:r>
    </w:p>
    <w:p w14:paraId="6D4C56A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参选招标代理机构请于2026年</w:t>
      </w:r>
      <w:r>
        <w:rPr>
          <w:rFonts w:hint="eastAsia"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29</w:t>
      </w:r>
      <w:r>
        <w:rPr>
          <w:rFonts w:hint="default" w:ascii="Times New Roman" w:hAnsi="Times New Roman" w:eastAsia="方正仿宋_GBK" w:cs="Times New Roman"/>
          <w:sz w:val="32"/>
          <w:szCs w:val="32"/>
        </w:rPr>
        <w:t>日（9:00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17:30）进行报名。报名可采用以下方式之一：</w:t>
      </w:r>
    </w:p>
    <w:p w14:paraId="4276A98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现场报名：携带报名资料至重庆市</w:t>
      </w:r>
      <w:r>
        <w:rPr>
          <w:rFonts w:hint="default" w:ascii="Times New Roman" w:hAnsi="Times New Roman" w:eastAsia="方正仿宋_GBK" w:cs="Times New Roman"/>
          <w:sz w:val="32"/>
          <w:szCs w:val="32"/>
          <w:lang w:val="en-US" w:eastAsia="zh-CN"/>
        </w:rPr>
        <w:t>两江新区</w:t>
      </w:r>
      <w:r>
        <w:rPr>
          <w:rFonts w:hint="default" w:ascii="Times New Roman" w:hAnsi="Times New Roman" w:eastAsia="方正仿宋_GBK" w:cs="Times New Roman"/>
          <w:sz w:val="32"/>
          <w:szCs w:val="32"/>
        </w:rPr>
        <w:t>春华大道99号重庆人力资源服务产业园北区6号楼12楼办公室办理；</w:t>
      </w:r>
    </w:p>
    <w:p w14:paraId="286D25F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邮件报名：将报名资料扫描件发送至邮箱：</w:t>
      </w:r>
      <w:r>
        <w:rPr>
          <w:rFonts w:hint="default" w:ascii="Times New Roman" w:hAnsi="Times New Roman" w:eastAsia="方正仿宋_GBK" w:cs="Times New Roman"/>
          <w:sz w:val="32"/>
          <w:szCs w:val="32"/>
          <w:lang w:val="en-US" w:eastAsia="zh-CN"/>
        </w:rPr>
        <w:t>747457698@qq.com</w:t>
      </w:r>
      <w:r>
        <w:rPr>
          <w:rFonts w:hint="default" w:ascii="Times New Roman" w:hAnsi="Times New Roman" w:eastAsia="方正仿宋_GBK" w:cs="Times New Roman"/>
          <w:sz w:val="32"/>
          <w:szCs w:val="32"/>
        </w:rPr>
        <w:t>，邮件主题格式为“</w:t>
      </w:r>
      <w:r>
        <w:rPr>
          <w:rFonts w:hint="eastAsia" w:ascii="Times New Roman" w:hAnsi="Times New Roman" w:eastAsia="方正仿宋_GBK" w:cs="Times New Roman"/>
          <w:sz w:val="32"/>
          <w:szCs w:val="32"/>
          <w:lang w:eastAsia="zh-CN"/>
        </w:rPr>
        <w:t>某项目餐饮劳务外包</w:t>
      </w:r>
      <w:r>
        <w:rPr>
          <w:rFonts w:hint="default" w:ascii="Times New Roman" w:hAnsi="Times New Roman" w:eastAsia="方正仿宋_GBK" w:cs="Times New Roman"/>
          <w:sz w:val="32"/>
          <w:szCs w:val="32"/>
        </w:rPr>
        <w:t>招标代理机构选取参选报名—公司名称”。</w:t>
      </w:r>
    </w:p>
    <w:p w14:paraId="7472693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（二）响应文件材料</w:t>
      </w:r>
    </w:p>
    <w:p w14:paraId="61EDB13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参选招标代理机构须提交以下响应文件一份（加盖公章并密封）：</w:t>
      </w:r>
    </w:p>
    <w:p w14:paraId="00D3FFD3">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参选函及法定代表人身份证明（参选函模板见本公告附件）；</w:t>
      </w:r>
    </w:p>
    <w:p w14:paraId="5581210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法定代表人授权委托书及委托代理人身份证复印件（如有授权）；</w:t>
      </w:r>
    </w:p>
    <w:p w14:paraId="488A786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营业执照副本复印件（加盖公章）；</w:t>
      </w:r>
    </w:p>
    <w:p w14:paraId="7B6BD11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近三年类似项目业绩证明材料（合同复印件或中标通知书等）；</w:t>
      </w:r>
    </w:p>
    <w:p w14:paraId="2A18ED2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项目团队人员配备情况及资格证书复印件；</w:t>
      </w:r>
    </w:p>
    <w:p w14:paraId="21CD0B27">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项目服务方案（含招标工作流程安排、质量保障措施等）；</w:t>
      </w:r>
    </w:p>
    <w:p w14:paraId="1E174FB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“信用中国”及中国政府采购网信用查询截图（加盖公章）；</w:t>
      </w:r>
    </w:p>
    <w:p w14:paraId="757C109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无重大违法记录声明函；</w:t>
      </w:r>
    </w:p>
    <w:p w14:paraId="5C12F3F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其他参选人认为有必要提供的材料。</w:t>
      </w:r>
    </w:p>
    <w:p w14:paraId="3C7A8FF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（三）响应文件递交截止时间及地点</w:t>
      </w:r>
    </w:p>
    <w:p w14:paraId="28CC864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响应文件递交截止时间：2026年</w:t>
      </w:r>
      <w:r>
        <w:rPr>
          <w:rFonts w:hint="eastAsia"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日</w:t>
      </w:r>
      <w:r>
        <w:rPr>
          <w:rFonts w:hint="eastAsia" w:ascii="Times New Roman" w:hAnsi="Times New Roman" w:eastAsia="方正仿宋_GBK" w:cs="Times New Roman"/>
          <w:sz w:val="32"/>
          <w:szCs w:val="32"/>
          <w:lang w:val="en-US" w:eastAsia="zh-CN"/>
        </w:rPr>
        <w:t>14</w:t>
      </w:r>
      <w:r>
        <w:rPr>
          <w:rFonts w:hint="default" w:ascii="Times New Roman" w:hAnsi="Times New Roman" w:eastAsia="方正仿宋_GBK" w:cs="Times New Roman"/>
          <w:sz w:val="32"/>
          <w:szCs w:val="32"/>
        </w:rPr>
        <w:t>:30（逾期送达或未按要求密封的响应文件将不予接收）</w:t>
      </w:r>
    </w:p>
    <w:p w14:paraId="5624510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递交地点：</w:t>
      </w:r>
      <w:r>
        <w:rPr>
          <w:rFonts w:hint="default" w:ascii="Times New Roman" w:hAnsi="Times New Roman" w:eastAsia="方正仿宋_GBK" w:cs="Times New Roman"/>
          <w:sz w:val="32"/>
          <w:szCs w:val="32"/>
          <w:highlight w:val="none"/>
        </w:rPr>
        <w:t>重庆市两江新区春华大道99号人力资源服务产业园北区6号楼12楼办公</w:t>
      </w:r>
      <w:r>
        <w:rPr>
          <w:rFonts w:hint="default" w:ascii="Times New Roman" w:hAnsi="Times New Roman" w:eastAsia="方正仿宋_GBK" w:cs="Times New Roman"/>
          <w:sz w:val="32"/>
          <w:szCs w:val="32"/>
        </w:rPr>
        <w:t>室</w:t>
      </w:r>
    </w:p>
    <w:p w14:paraId="0363B21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六、评选时间及地点</w:t>
      </w:r>
    </w:p>
    <w:p w14:paraId="13E58156">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一</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评选时间：2026年</w:t>
      </w:r>
      <w:r>
        <w:rPr>
          <w:rFonts w:hint="eastAsia"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日</w:t>
      </w:r>
      <w:r>
        <w:rPr>
          <w:rFonts w:hint="eastAsia" w:ascii="Times New Roman" w:hAnsi="Times New Roman" w:eastAsia="方正仿宋_GBK" w:cs="Times New Roman"/>
          <w:sz w:val="32"/>
          <w:szCs w:val="32"/>
          <w:lang w:val="en-US" w:eastAsia="zh-CN"/>
        </w:rPr>
        <w:t>15</w:t>
      </w:r>
      <w:r>
        <w:rPr>
          <w:rFonts w:hint="default" w:ascii="Times New Roman" w:hAnsi="Times New Roman" w:eastAsia="方正仿宋_GBK" w:cs="Times New Roman"/>
          <w:sz w:val="32"/>
          <w:szCs w:val="32"/>
        </w:rPr>
        <w:t>:00</w:t>
      </w:r>
    </w:p>
    <w:p w14:paraId="411A7C5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二</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评选地点：</w:t>
      </w:r>
      <w:r>
        <w:rPr>
          <w:rFonts w:hint="default" w:ascii="Times New Roman" w:hAnsi="Times New Roman" w:eastAsia="方正仿宋_GBK" w:cs="Times New Roman"/>
          <w:sz w:val="32"/>
          <w:szCs w:val="32"/>
          <w:lang w:val="en-US" w:eastAsia="zh-CN"/>
        </w:rPr>
        <w:t>人力资源服务产业园北区6号楼12楼办公室</w:t>
      </w:r>
    </w:p>
    <w:p w14:paraId="1E0691A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采购人将组织评审小组对参选招标代理机构提交的响应文件进行综合评审，确定中选机构。评选结果将在重庆市子漫人力资源服务有限公司官网（https://cqzmwsrc.com/）进行公示。</w:t>
      </w:r>
    </w:p>
    <w:p w14:paraId="11B3A97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七、联系方式</w:t>
      </w:r>
    </w:p>
    <w:p w14:paraId="7F126666">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采购人：重庆市子漫人力资源服务有限公司</w:t>
      </w:r>
    </w:p>
    <w:p w14:paraId="009207E6">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联系人：</w:t>
      </w:r>
      <w:r>
        <w:rPr>
          <w:rFonts w:hint="default" w:ascii="Times New Roman" w:hAnsi="Times New Roman" w:eastAsia="方正仿宋_GBK" w:cs="Times New Roman"/>
          <w:sz w:val="32"/>
          <w:szCs w:val="32"/>
          <w:lang w:val="en-US" w:eastAsia="zh-CN"/>
        </w:rPr>
        <w:t>孙老师</w:t>
      </w:r>
    </w:p>
    <w:p w14:paraId="4BD0360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联系电话：</w:t>
      </w:r>
      <w:r>
        <w:rPr>
          <w:rFonts w:hint="default" w:ascii="Times New Roman" w:hAnsi="Times New Roman" w:eastAsia="方正仿宋_GBK" w:cs="Times New Roman"/>
          <w:sz w:val="32"/>
          <w:szCs w:val="32"/>
          <w:lang w:val="en-US" w:eastAsia="zh-CN"/>
        </w:rPr>
        <w:t>15123227540</w:t>
      </w:r>
    </w:p>
    <w:p w14:paraId="3EDA847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八、其他事项</w:t>
      </w:r>
    </w:p>
    <w:p w14:paraId="575C0E87">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本次公开选取不收取任何报名费用；</w:t>
      </w:r>
    </w:p>
    <w:p w14:paraId="34215D5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参选招标代理机构须对所提交材料的真实性、合法性、有效性负责，如有弄虚作假，一经查实，取消参选资格；</w:t>
      </w:r>
    </w:p>
    <w:p w14:paraId="62143FB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本公告解释权归采购人所有。</w:t>
      </w:r>
    </w:p>
    <w:p w14:paraId="4900391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i w:val="0"/>
          <w:iCs w:val="0"/>
          <w:caps w:val="0"/>
          <w:color w:val="0F1115"/>
          <w:spacing w:val="0"/>
          <w:sz w:val="32"/>
          <w:szCs w:val="32"/>
          <w:shd w:val="clear" w:fill="FFFFFF"/>
        </w:rPr>
      </w:pPr>
    </w:p>
    <w:p w14:paraId="705A8126">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i w:val="0"/>
          <w:iCs w:val="0"/>
          <w:caps w:val="0"/>
          <w:color w:val="0F1115"/>
          <w:spacing w:val="0"/>
          <w:sz w:val="32"/>
          <w:szCs w:val="32"/>
        </w:rPr>
      </w:pPr>
      <w:r>
        <w:rPr>
          <w:rFonts w:hint="default" w:ascii="Times New Roman" w:hAnsi="Times New Roman" w:eastAsia="方正仿宋_GBK" w:cs="Times New Roman"/>
          <w:i w:val="0"/>
          <w:iCs w:val="0"/>
          <w:caps w:val="0"/>
          <w:color w:val="0F1115"/>
          <w:spacing w:val="0"/>
          <w:sz w:val="32"/>
          <w:szCs w:val="32"/>
          <w:shd w:val="clear" w:fill="FFFFFF"/>
        </w:rPr>
        <w:t>附件：参选函（模板）</w:t>
      </w:r>
    </w:p>
    <w:p w14:paraId="6A1C3CD6">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720" w:firstLine="643" w:firstLineChars="200"/>
        <w:jc w:val="both"/>
        <w:textAlignment w:val="auto"/>
        <w:rPr>
          <w:rFonts w:hint="default" w:ascii="Times New Roman" w:hAnsi="Times New Roman" w:eastAsia="方正仿宋_GBK" w:cs="Times New Roman"/>
          <w:sz w:val="32"/>
          <w:szCs w:val="32"/>
        </w:rPr>
      </w:pPr>
      <w:r>
        <w:rPr>
          <w:rStyle w:val="6"/>
          <w:rFonts w:hint="default" w:ascii="Times New Roman" w:hAnsi="Times New Roman" w:eastAsia="方正仿宋_GBK" w:cs="Times New Roman"/>
          <w:b/>
          <w:bCs/>
          <w:i w:val="0"/>
          <w:iCs w:val="0"/>
          <w:caps w:val="0"/>
          <w:color w:val="0F1115"/>
          <w:spacing w:val="0"/>
          <w:sz w:val="32"/>
          <w:szCs w:val="32"/>
          <w:shd w:val="clear" w:fill="FFFFFF"/>
        </w:rPr>
        <w:t>说明</w:t>
      </w:r>
      <w:r>
        <w:rPr>
          <w:rFonts w:hint="default" w:ascii="Times New Roman" w:hAnsi="Times New Roman" w:eastAsia="方正仿宋_GBK" w:cs="Times New Roman"/>
          <w:i w:val="0"/>
          <w:iCs w:val="0"/>
          <w:caps w:val="0"/>
          <w:color w:val="0F1115"/>
          <w:spacing w:val="0"/>
          <w:sz w:val="32"/>
          <w:szCs w:val="32"/>
          <w:shd w:val="clear" w:fill="FFFFFF"/>
        </w:rPr>
        <w:t>：本模板供招标代理机构参选时使用。请根据实际情况填写并加盖公章。</w:t>
      </w:r>
    </w:p>
    <w:p w14:paraId="450004B1">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rPr>
      </w:pPr>
    </w:p>
    <w:p w14:paraId="0B55328C">
      <w:pPr>
        <w:keepNext w:val="0"/>
        <w:keepLines w:val="0"/>
        <w:pageBreakBefore w:val="0"/>
        <w:kinsoku/>
        <w:wordWrap/>
        <w:overflowPunct/>
        <w:topLinePunct w:val="0"/>
        <w:autoSpaceDE/>
        <w:autoSpaceDN/>
        <w:bidi w:val="0"/>
        <w:adjustRightInd/>
        <w:snapToGrid/>
        <w:spacing w:line="560" w:lineRule="exact"/>
        <w:ind w:firstLine="3200" w:firstLineChars="10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重庆市子漫人力资源服务有限公司</w:t>
      </w:r>
    </w:p>
    <w:p w14:paraId="458C59A8">
      <w:pPr>
        <w:keepNext w:val="0"/>
        <w:keepLines w:val="0"/>
        <w:pageBreakBefore w:val="0"/>
        <w:kinsoku/>
        <w:wordWrap/>
        <w:overflowPunct/>
        <w:topLinePunct w:val="0"/>
        <w:autoSpaceDE/>
        <w:autoSpaceDN/>
        <w:bidi w:val="0"/>
        <w:adjustRightInd/>
        <w:snapToGrid/>
        <w:spacing w:line="560" w:lineRule="exact"/>
        <w:ind w:firstLine="4800" w:firstLineChars="15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仿宋_GBK" w:cs="Times New Roman"/>
          <w:sz w:val="32"/>
          <w:szCs w:val="32"/>
        </w:rPr>
        <w:t>2026年</w:t>
      </w:r>
      <w:r>
        <w:rPr>
          <w:rFonts w:hint="eastAsia"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28</w:t>
      </w:r>
      <w:r>
        <w:rPr>
          <w:rFonts w:hint="default" w:ascii="Times New Roman" w:hAnsi="Times New Roman" w:eastAsia="方正仿宋_GBK" w:cs="Times New Roman"/>
          <w:sz w:val="32"/>
          <w:szCs w:val="32"/>
        </w:rPr>
        <w:t>日</w:t>
      </w:r>
      <w:bookmarkStart w:id="0" w:name="_GoBack"/>
      <w:bookmarkEnd w:id="0"/>
    </w:p>
    <w:p w14:paraId="39BCC5C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附件</w:t>
      </w:r>
    </w:p>
    <w:p w14:paraId="51A849EF">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参选函</w:t>
      </w:r>
    </w:p>
    <w:p w14:paraId="7661BE8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致：[采购人公司全称]</w:t>
      </w:r>
    </w:p>
    <w:p w14:paraId="5A5F87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我方（参选人全称）正式承诺，在仔细阅读和研究贵方发布的《关于公开选取</w:t>
      </w:r>
      <w:r>
        <w:rPr>
          <w:rFonts w:hint="eastAsia" w:ascii="Times New Roman" w:hAnsi="Times New Roman" w:eastAsia="方正仿宋_GBK" w:cs="Times New Roman"/>
          <w:sz w:val="32"/>
          <w:szCs w:val="32"/>
          <w:lang w:val="en-US" w:eastAsia="zh-CN"/>
        </w:rPr>
        <w:t>“某项目餐饮劳务外包”</w:t>
      </w:r>
      <w:r>
        <w:rPr>
          <w:rFonts w:hint="default" w:ascii="Times New Roman" w:hAnsi="Times New Roman" w:eastAsia="方正仿宋_GBK" w:cs="Times New Roman"/>
          <w:sz w:val="32"/>
          <w:szCs w:val="32"/>
          <w:lang w:val="en-US" w:eastAsia="zh-CN"/>
        </w:rPr>
        <w:t>招标代理机构的公告》全部内容后，决定参加本次招标代理机构公开选取活动。我方郑重声明如下：</w:t>
      </w:r>
    </w:p>
    <w:p w14:paraId="6FEEB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我方愿意按照公告要求提供招标代理服务，并承诺服务质量完全满足贵方及项目需求。</w:t>
      </w:r>
    </w:p>
    <w:p w14:paraId="57FB8F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我方提交的响应文件真实、合法、有效，不存在虚假或误导性内容。</w:t>
      </w:r>
    </w:p>
    <w:p w14:paraId="5AB771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我方同意并接受贵方确定的评选办法，并自愿遵守整个选取活动的工作安排。</w:t>
      </w:r>
    </w:p>
    <w:p w14:paraId="7C922B3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我方在近三年内经营活动中没有重大违法记录，且未被列入“信用中国”失信被执行人、重大税收违法失信主体名单及中国政府采购网严重违法失信行为记录名单。</w:t>
      </w:r>
    </w:p>
    <w:p w14:paraId="43615A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我方承诺不将本项目招标代理服务工作以任何形式转包或违法分包。</w:t>
      </w:r>
    </w:p>
    <w:p w14:paraId="16FA1B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若我方中选，将严格按照公告约定及响应文件的承诺，按时、保质完成招标代理全部工作。</w:t>
      </w:r>
    </w:p>
    <w:p w14:paraId="56C30D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收费报价（必填）：</w:t>
      </w:r>
    </w:p>
    <w:p w14:paraId="3FCA4C8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我方本次招标代理服务费按人民币______元（大写：______）包干计取，该费用包含完成本项目招标代理全流程服务所需的所有费用（含标书编制费、专家评审费、会务费、差旅费等）。</w:t>
      </w:r>
    </w:p>
    <w:p w14:paraId="13227CC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项目负责人信息：</w:t>
      </w:r>
    </w:p>
    <w:p w14:paraId="73A7C1F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姓名：________ 职务：________ 联系电话：________</w:t>
      </w:r>
    </w:p>
    <w:p w14:paraId="65BFB8D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本参选函自提交之日起至项目招标代理服务结束期间有效。</w:t>
      </w:r>
    </w:p>
    <w:p w14:paraId="7DA0E1B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lang w:val="en-US" w:eastAsia="zh-CN"/>
        </w:rPr>
      </w:pPr>
    </w:p>
    <w:p w14:paraId="0E6A5871">
      <w:pPr>
        <w:keepNext w:val="0"/>
        <w:keepLines w:val="0"/>
        <w:pageBreakBefore w:val="0"/>
        <w:widowControl w:val="0"/>
        <w:kinsoku/>
        <w:wordWrap/>
        <w:overflowPunct/>
        <w:topLinePunct w:val="0"/>
        <w:autoSpaceDE/>
        <w:autoSpaceDN/>
        <w:bidi w:val="0"/>
        <w:adjustRightInd/>
        <w:snapToGrid/>
        <w:spacing w:line="560" w:lineRule="exact"/>
        <w:ind w:firstLine="2240" w:firstLineChars="7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参选人（加盖公章）：__________________</w:t>
      </w:r>
    </w:p>
    <w:p w14:paraId="1CE34AB6">
      <w:pPr>
        <w:keepNext w:val="0"/>
        <w:keepLines w:val="0"/>
        <w:pageBreakBefore w:val="0"/>
        <w:widowControl w:val="0"/>
        <w:kinsoku/>
        <w:wordWrap/>
        <w:overflowPunct/>
        <w:topLinePunct w:val="0"/>
        <w:autoSpaceDE/>
        <w:autoSpaceDN/>
        <w:bidi w:val="0"/>
        <w:adjustRightInd/>
        <w:snapToGrid/>
        <w:spacing w:line="560" w:lineRule="exact"/>
        <w:ind w:firstLine="2240" w:firstLineChars="7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法定代表人或授权代表（签字）：________</w:t>
      </w:r>
    </w:p>
    <w:p w14:paraId="3AD8A22D">
      <w:pPr>
        <w:keepNext w:val="0"/>
        <w:keepLines w:val="0"/>
        <w:pageBreakBefore w:val="0"/>
        <w:widowControl w:val="0"/>
        <w:kinsoku/>
        <w:wordWrap/>
        <w:overflowPunct/>
        <w:topLinePunct w:val="0"/>
        <w:autoSpaceDE/>
        <w:autoSpaceDN/>
        <w:bidi w:val="0"/>
        <w:adjustRightInd/>
        <w:snapToGrid/>
        <w:spacing w:line="560" w:lineRule="exact"/>
        <w:ind w:firstLine="3200" w:firstLineChars="10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日期：____年____月____日</w:t>
      </w:r>
    </w:p>
    <w:p w14:paraId="033EF36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5F170C"/>
    <w:rsid w:val="166D3996"/>
    <w:rsid w:val="1CD267F0"/>
    <w:rsid w:val="3F18597D"/>
    <w:rsid w:val="45774FBB"/>
    <w:rsid w:val="47135273"/>
    <w:rsid w:val="556F5524"/>
    <w:rsid w:val="5BF670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rPr>
      <w:sz w:val="24"/>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2390</Words>
  <Characters>2587</Characters>
  <Lines>0</Lines>
  <Paragraphs>0</Paragraphs>
  <TotalTime>19</TotalTime>
  <ScaleCrop>false</ScaleCrop>
  <LinksUpToDate>false</LinksUpToDate>
  <CharactersWithSpaces>2589</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2026-04-07T03:20:00Z</dcterms:created>
  <dc:creator>admin</dc:creator>
  <cp:lastModifiedBy>yabadadoo</cp:lastModifiedBy>
  <dcterms:modified xsi:type="dcterms:W3CDTF">2026-09-28T03:42:26Z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KSOTemplateDocerSaveRecord">
    <vt:lpwstr>eyJoZGlkIjoiZTRlNzM2NTQ5YzkwZTRhNDg2ZWE1ZDFiM2QwNzc5NzQiLCJ1c2VySWQiOiI1NTQyNjgxNzIifQ==</vt:lpwstr>
  </property>
  <property fmtid="{D5CDD505-2E9C-101B-9397-08002B2CF9AE}" pid="4" name="ICV">
    <vt:lpwstr>52289612B8254074A58ED93C29304936_13</vt:lpwstr>
  </property>
</Properties>
</file>