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50A75">
      <w:pPr>
        <w:rPr>
          <w:rFonts w:hint="eastAsia" w:ascii="宋体" w:hAnsi="宋体" w:eastAsia="宋体" w:cs="宋体"/>
          <w:color w:val="auto"/>
          <w:highlight w:val="none"/>
        </w:rPr>
      </w:pPr>
    </w:p>
    <w:p w14:paraId="56643518">
      <w:pPr>
        <w:rPr>
          <w:rFonts w:hint="eastAsia" w:ascii="宋体" w:hAnsi="宋体" w:eastAsia="宋体" w:cs="宋体"/>
          <w:color w:val="auto"/>
          <w:highlight w:val="none"/>
        </w:rPr>
      </w:pPr>
    </w:p>
    <w:p w14:paraId="4AB16B50">
      <w:pPr>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6DAD2DC">
      <w:pPr>
        <w:jc w:val="center"/>
        <w:rPr>
          <w:rFonts w:hint="eastAsia" w:ascii="宋体" w:hAnsi="宋体" w:eastAsia="宋体" w:cs="宋体"/>
          <w:color w:val="auto"/>
          <w:highlight w:val="none"/>
        </w:rPr>
      </w:pPr>
    </w:p>
    <w:p w14:paraId="2C447CF7">
      <w:pPr>
        <w:spacing w:line="1600" w:lineRule="exact"/>
        <w:jc w:val="center"/>
        <w:outlineLvl w:val="0"/>
        <w:rPr>
          <w:rFonts w:hint="eastAsia" w:ascii="宋体" w:hAnsi="宋体" w:eastAsia="宋体" w:cs="宋体"/>
          <w:color w:val="auto"/>
          <w:sz w:val="130"/>
          <w:szCs w:val="130"/>
          <w:highlight w:val="none"/>
          <w:lang w:val="en-US" w:eastAsia="zh-CN"/>
        </w:rPr>
      </w:pPr>
      <w:bookmarkStart w:id="0" w:name="_Toc25083"/>
      <w:bookmarkStart w:id="1" w:name="_Toc31249"/>
      <w:bookmarkStart w:id="2" w:name="_Toc26218"/>
      <w:bookmarkStart w:id="3" w:name="_Toc26690"/>
      <w:bookmarkStart w:id="4" w:name="_Toc5582"/>
      <w:bookmarkStart w:id="5" w:name="_Toc19435"/>
      <w:bookmarkStart w:id="6" w:name="_Toc21112"/>
      <w:bookmarkStart w:id="7" w:name="_Toc4"/>
      <w:bookmarkStart w:id="8" w:name="_Toc5342"/>
      <w:bookmarkStart w:id="9" w:name="_Toc8001"/>
      <w:r>
        <w:rPr>
          <w:rFonts w:hint="eastAsia" w:ascii="宋体" w:hAnsi="宋体" w:eastAsia="宋体" w:cs="宋体"/>
          <w:color w:val="auto"/>
          <w:sz w:val="130"/>
          <w:szCs w:val="130"/>
          <w:highlight w:val="none"/>
          <w:lang w:val="en-US" w:eastAsia="zh-CN"/>
        </w:rPr>
        <w:t>公开招标</w:t>
      </w:r>
      <w:bookmarkEnd w:id="0"/>
      <w:bookmarkEnd w:id="1"/>
      <w:bookmarkEnd w:id="2"/>
      <w:bookmarkEnd w:id="3"/>
      <w:bookmarkEnd w:id="4"/>
      <w:bookmarkEnd w:id="5"/>
      <w:bookmarkEnd w:id="6"/>
      <w:bookmarkEnd w:id="7"/>
      <w:bookmarkEnd w:id="8"/>
      <w:bookmarkEnd w:id="9"/>
    </w:p>
    <w:p w14:paraId="2A6F4C4B">
      <w:pPr>
        <w:spacing w:line="480" w:lineRule="auto"/>
        <w:jc w:val="center"/>
        <w:rPr>
          <w:rFonts w:hint="eastAsia" w:ascii="宋体" w:hAnsi="宋体" w:eastAsia="宋体" w:cs="宋体"/>
          <w:color w:val="auto"/>
          <w:sz w:val="32"/>
          <w:highlight w:val="none"/>
        </w:rPr>
      </w:pPr>
      <w:r>
        <w:rPr>
          <w:rFonts w:hint="eastAsia" w:ascii="宋体" w:hAnsi="宋体" w:eastAsia="宋体" w:cs="宋体"/>
          <w:color w:val="auto"/>
          <w:sz w:val="130"/>
          <w:szCs w:val="130"/>
          <w:highlight w:val="none"/>
          <w:lang w:val="en-US" w:eastAsia="zh-CN"/>
        </w:rPr>
        <w:t>采购</w:t>
      </w:r>
      <w:r>
        <w:rPr>
          <w:rFonts w:hint="eastAsia" w:ascii="宋体" w:hAnsi="宋体" w:eastAsia="宋体" w:cs="宋体"/>
          <w:color w:val="auto"/>
          <w:sz w:val="130"/>
          <w:szCs w:val="130"/>
          <w:highlight w:val="none"/>
        </w:rPr>
        <w:t>文件</w:t>
      </w:r>
    </w:p>
    <w:p w14:paraId="3D0E338B">
      <w:pPr>
        <w:spacing w:line="700" w:lineRule="exact"/>
        <w:ind w:firstLine="1800" w:firstLineChars="500"/>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t xml:space="preserve"> </w:t>
      </w:r>
    </w:p>
    <w:p w14:paraId="1B783E7E">
      <w:pPr>
        <w:spacing w:line="360" w:lineRule="auto"/>
        <w:ind w:firstLine="720" w:firstLineChars="200"/>
        <w:outlineLvl w:val="0"/>
        <w:rPr>
          <w:rFonts w:hint="eastAsia" w:ascii="宋体" w:hAnsi="宋体" w:eastAsia="宋体" w:cs="宋体"/>
          <w:color w:val="auto"/>
          <w:sz w:val="36"/>
          <w:szCs w:val="36"/>
          <w:highlight w:val="none"/>
          <w:lang w:eastAsia="zh-CN"/>
        </w:rPr>
      </w:pPr>
      <w:bookmarkStart w:id="10" w:name="_Toc569"/>
      <w:bookmarkStart w:id="11" w:name="_Toc23964"/>
      <w:bookmarkStart w:id="12" w:name="_Toc21002"/>
      <w:bookmarkStart w:id="13" w:name="_Toc26882"/>
      <w:bookmarkStart w:id="14" w:name="_Toc24302"/>
      <w:bookmarkStart w:id="15" w:name="_Toc31616"/>
      <w:bookmarkStart w:id="16" w:name="_Toc10317"/>
      <w:bookmarkStart w:id="17" w:name="_Toc14598"/>
      <w:bookmarkStart w:id="18" w:name="_Toc10768"/>
      <w:bookmarkStart w:id="19" w:name="_Toc493"/>
      <w:r>
        <w:rPr>
          <w:rFonts w:hint="eastAsia" w:ascii="宋体" w:hAnsi="宋体" w:eastAsia="宋体" w:cs="宋体"/>
          <w:color w:val="auto"/>
          <w:sz w:val="36"/>
          <w:szCs w:val="36"/>
          <w:highlight w:val="none"/>
        </w:rPr>
        <w:t>采购执行编号：</w:t>
      </w:r>
      <w:bookmarkEnd w:id="10"/>
      <w:bookmarkEnd w:id="11"/>
      <w:bookmarkEnd w:id="12"/>
      <w:bookmarkEnd w:id="13"/>
      <w:bookmarkEnd w:id="14"/>
      <w:bookmarkEnd w:id="15"/>
      <w:bookmarkEnd w:id="16"/>
      <w:r>
        <w:rPr>
          <w:rFonts w:hint="eastAsia" w:ascii="宋体" w:hAnsi="宋体" w:eastAsia="宋体" w:cs="宋体"/>
          <w:color w:val="auto"/>
          <w:sz w:val="36"/>
          <w:szCs w:val="36"/>
          <w:highlight w:val="none"/>
          <w:lang w:eastAsia="zh-CN"/>
        </w:rPr>
        <w:t>CQZY-ZB-202503</w:t>
      </w:r>
      <w:bookmarkEnd w:id="17"/>
      <w:bookmarkEnd w:id="18"/>
      <w:bookmarkEnd w:id="19"/>
    </w:p>
    <w:p w14:paraId="39C4C169">
      <w:pPr>
        <w:spacing w:line="360" w:lineRule="auto"/>
        <w:ind w:left="3326" w:leftChars="384" w:hanging="2520" w:hangingChars="700"/>
        <w:outlineLvl w:val="0"/>
        <w:rPr>
          <w:rFonts w:hint="eastAsia" w:ascii="宋体" w:hAnsi="宋体" w:eastAsia="宋体" w:cs="宋体"/>
          <w:color w:val="auto"/>
          <w:sz w:val="36"/>
          <w:szCs w:val="30"/>
          <w:highlight w:val="none"/>
          <w:lang w:val="en-US" w:eastAsia="zh-CN"/>
        </w:rPr>
      </w:pPr>
      <w:bookmarkStart w:id="20" w:name="_Toc12358"/>
      <w:bookmarkStart w:id="21" w:name="_Toc10244"/>
      <w:bookmarkStart w:id="22" w:name="_Toc27706"/>
      <w:bookmarkStart w:id="23" w:name="_Toc15753"/>
      <w:bookmarkStart w:id="24" w:name="_Toc2728"/>
      <w:bookmarkStart w:id="25" w:name="_Toc3637"/>
      <w:bookmarkStart w:id="26" w:name="_Toc6432"/>
      <w:bookmarkStart w:id="27" w:name="_Toc13154"/>
      <w:bookmarkStart w:id="28" w:name="_Toc12041"/>
      <w:bookmarkStart w:id="29" w:name="_Toc20120"/>
      <w:r>
        <w:rPr>
          <w:rFonts w:hint="eastAsia" w:ascii="宋体" w:hAnsi="宋体" w:eastAsia="宋体" w:cs="宋体"/>
          <w:color w:val="auto"/>
          <w:sz w:val="36"/>
          <w:szCs w:val="36"/>
          <w:highlight w:val="none"/>
        </w:rPr>
        <w:t>招标项目名称：</w:t>
      </w:r>
      <w:bookmarkEnd w:id="20"/>
      <w:bookmarkEnd w:id="21"/>
      <w:bookmarkEnd w:id="22"/>
      <w:bookmarkEnd w:id="23"/>
      <w:bookmarkEnd w:id="24"/>
      <w:bookmarkEnd w:id="25"/>
      <w:bookmarkEnd w:id="26"/>
      <w:r>
        <w:rPr>
          <w:rFonts w:hint="eastAsia" w:ascii="宋体" w:hAnsi="宋体" w:eastAsia="宋体" w:cs="宋体"/>
          <w:color w:val="auto"/>
          <w:sz w:val="36"/>
          <w:szCs w:val="36"/>
          <w:highlight w:val="none"/>
          <w:lang w:val="en-US" w:eastAsia="zh-CN"/>
        </w:rPr>
        <w:t>北区食堂劳务外包服务</w:t>
      </w:r>
      <w:bookmarkEnd w:id="27"/>
      <w:bookmarkEnd w:id="28"/>
      <w:bookmarkEnd w:id="29"/>
    </w:p>
    <w:p w14:paraId="6A831FC9">
      <w:pPr>
        <w:spacing w:line="700" w:lineRule="exact"/>
        <w:ind w:firstLine="1749" w:firstLineChars="486"/>
        <w:rPr>
          <w:rFonts w:hint="eastAsia" w:ascii="宋体" w:hAnsi="宋体" w:eastAsia="宋体" w:cs="宋体"/>
          <w:color w:val="auto"/>
          <w:sz w:val="36"/>
          <w:szCs w:val="30"/>
          <w:highlight w:val="none"/>
        </w:rPr>
      </w:pPr>
    </w:p>
    <w:p w14:paraId="772F060A">
      <w:pPr>
        <w:spacing w:line="700" w:lineRule="exact"/>
        <w:rPr>
          <w:rFonts w:hint="eastAsia" w:ascii="宋体" w:hAnsi="宋体" w:eastAsia="宋体" w:cs="宋体"/>
          <w:color w:val="auto"/>
          <w:sz w:val="36"/>
          <w:szCs w:val="30"/>
          <w:highlight w:val="none"/>
        </w:rPr>
      </w:pPr>
    </w:p>
    <w:p w14:paraId="021037C9">
      <w:pPr>
        <w:spacing w:line="700" w:lineRule="exact"/>
        <w:rPr>
          <w:rFonts w:hint="eastAsia" w:ascii="宋体" w:hAnsi="宋体" w:eastAsia="宋体" w:cs="宋体"/>
          <w:color w:val="auto"/>
          <w:sz w:val="36"/>
          <w:szCs w:val="30"/>
          <w:highlight w:val="none"/>
        </w:rPr>
      </w:pPr>
    </w:p>
    <w:p w14:paraId="67358DEA">
      <w:pPr>
        <w:spacing w:line="700" w:lineRule="exact"/>
        <w:ind w:firstLine="0" w:firstLineChars="0"/>
        <w:jc w:val="center"/>
        <w:rPr>
          <w:rFonts w:hint="eastAsia" w:ascii="宋体" w:hAnsi="宋体" w:eastAsia="宋体" w:cs="宋体"/>
          <w:color w:val="auto"/>
          <w:sz w:val="36"/>
          <w:szCs w:val="30"/>
          <w:highlight w:val="none"/>
          <w:lang w:eastAsia="zh-CN"/>
        </w:rPr>
      </w:pPr>
      <w:r>
        <w:rPr>
          <w:rFonts w:hint="eastAsia" w:ascii="宋体" w:hAnsi="宋体" w:eastAsia="宋体" w:cs="宋体"/>
          <w:color w:val="auto"/>
          <w:sz w:val="36"/>
          <w:szCs w:val="30"/>
          <w:highlight w:val="none"/>
        </w:rPr>
        <w:t>采购人：</w:t>
      </w:r>
      <w:r>
        <w:rPr>
          <w:rFonts w:hint="eastAsia" w:ascii="宋体" w:hAnsi="宋体" w:eastAsia="宋体" w:cs="宋体"/>
          <w:color w:val="auto"/>
          <w:sz w:val="36"/>
          <w:szCs w:val="30"/>
          <w:highlight w:val="none"/>
          <w:lang w:eastAsia="zh-CN"/>
        </w:rPr>
        <w:t>重庆市子漫人力资源服务有限公司物业分公司</w:t>
      </w:r>
    </w:p>
    <w:p w14:paraId="39229C83">
      <w:pPr>
        <w:spacing w:line="700" w:lineRule="exact"/>
        <w:ind w:firstLine="360" w:firstLineChars="100"/>
        <w:jc w:val="center"/>
        <w:rPr>
          <w:rFonts w:hint="eastAsia" w:ascii="宋体" w:hAnsi="宋体" w:eastAsia="宋体" w:cs="宋体"/>
          <w:color w:val="auto"/>
          <w:sz w:val="36"/>
          <w:szCs w:val="30"/>
          <w:highlight w:val="none"/>
          <w:lang w:eastAsia="zh-CN"/>
        </w:rPr>
      </w:pPr>
      <w:r>
        <w:rPr>
          <w:rFonts w:hint="eastAsia" w:ascii="宋体" w:hAnsi="宋体" w:eastAsia="宋体" w:cs="宋体"/>
          <w:color w:val="auto"/>
          <w:sz w:val="36"/>
          <w:szCs w:val="30"/>
          <w:highlight w:val="none"/>
          <w:lang w:eastAsia="zh-CN"/>
        </w:rPr>
        <w:t>采购代理机构：重庆中怡建设工程咨询有限公司</w:t>
      </w:r>
    </w:p>
    <w:p w14:paraId="70847429">
      <w:pPr>
        <w:spacing w:line="700" w:lineRule="exact"/>
        <w:ind w:firstLine="360" w:firstLineChars="100"/>
        <w:jc w:val="center"/>
        <w:rPr>
          <w:rFonts w:hint="eastAsia" w:ascii="宋体" w:hAnsi="宋体" w:eastAsia="宋体" w:cs="宋体"/>
          <w:color w:val="auto"/>
          <w:sz w:val="36"/>
          <w:szCs w:val="30"/>
          <w:highlight w:val="none"/>
          <w:lang w:eastAsia="zh-CN"/>
        </w:rPr>
      </w:pPr>
      <w:r>
        <w:rPr>
          <w:rFonts w:hint="eastAsia" w:ascii="宋体" w:hAnsi="宋体" w:eastAsia="宋体" w:cs="宋体"/>
          <w:color w:val="auto"/>
          <w:sz w:val="36"/>
          <w:szCs w:val="30"/>
          <w:highlight w:val="none"/>
          <w:lang w:eastAsia="zh-CN"/>
        </w:rPr>
        <w:t>二〇二</w:t>
      </w:r>
      <w:r>
        <w:rPr>
          <w:rFonts w:hint="eastAsia" w:ascii="宋体" w:hAnsi="宋体" w:eastAsia="宋体" w:cs="宋体"/>
          <w:color w:val="auto"/>
          <w:sz w:val="36"/>
          <w:szCs w:val="30"/>
          <w:highlight w:val="none"/>
          <w:lang w:val="en-US" w:eastAsia="zh-CN"/>
        </w:rPr>
        <w:t>五</w:t>
      </w:r>
      <w:r>
        <w:rPr>
          <w:rFonts w:hint="eastAsia" w:ascii="宋体" w:hAnsi="宋体" w:eastAsia="宋体" w:cs="宋体"/>
          <w:color w:val="auto"/>
          <w:sz w:val="36"/>
          <w:szCs w:val="30"/>
          <w:highlight w:val="none"/>
          <w:lang w:eastAsia="zh-CN"/>
        </w:rPr>
        <w:t>年</w:t>
      </w:r>
      <w:r>
        <w:rPr>
          <w:rFonts w:hint="eastAsia" w:ascii="宋体" w:hAnsi="宋体" w:eastAsia="宋体" w:cs="宋体"/>
          <w:color w:val="auto"/>
          <w:sz w:val="36"/>
          <w:szCs w:val="30"/>
          <w:highlight w:val="none"/>
          <w:lang w:val="en-US" w:eastAsia="zh-CN"/>
        </w:rPr>
        <w:t>二</w:t>
      </w:r>
      <w:r>
        <w:rPr>
          <w:rFonts w:hint="eastAsia" w:ascii="宋体" w:hAnsi="宋体" w:eastAsia="宋体" w:cs="宋体"/>
          <w:color w:val="auto"/>
          <w:sz w:val="36"/>
          <w:szCs w:val="30"/>
          <w:highlight w:val="none"/>
          <w:lang w:eastAsia="zh-CN"/>
        </w:rPr>
        <w:t>月</w:t>
      </w:r>
    </w:p>
    <w:p w14:paraId="098B1558">
      <w:pPr>
        <w:widowControl/>
        <w:jc w:val="left"/>
        <w:rPr>
          <w:rFonts w:hint="eastAsia" w:ascii="宋体" w:hAnsi="宋体" w:eastAsia="宋体" w:cs="宋体"/>
          <w:color w:val="auto"/>
          <w:sz w:val="44"/>
          <w:szCs w:val="28"/>
          <w:highlight w:val="none"/>
        </w:rPr>
        <w:sectPr>
          <w:pgSz w:w="11907" w:h="16840"/>
          <w:pgMar w:top="1134" w:right="1191" w:bottom="1134" w:left="1304" w:header="851" w:footer="992" w:gutter="0"/>
          <w:pgNumType w:fmt="numberInDash" w:start="1"/>
          <w:cols w:space="720" w:num="1"/>
        </w:sectPr>
      </w:pPr>
    </w:p>
    <w:p w14:paraId="7D8473F5">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79C67547">
      <w:pPr>
        <w:pStyle w:val="38"/>
        <w:tabs>
          <w:tab w:val="right" w:leader="dot" w:pos="9412"/>
        </w:tabs>
        <w:rPr>
          <w:color w:val="auto"/>
          <w:highlight w:val="none"/>
        </w:rPr>
      </w:pPr>
      <w:r>
        <w:rPr>
          <w:rFonts w:hint="eastAsia" w:ascii="宋体" w:hAnsi="宋体" w:eastAsia="宋体" w:cs="宋体"/>
          <w:b w:val="0"/>
          <w:bCs w:val="0"/>
          <w:color w:val="auto"/>
          <w:sz w:val="30"/>
          <w:szCs w:val="30"/>
          <w:highlight w:val="none"/>
        </w:rPr>
        <w:fldChar w:fldCharType="begin"/>
      </w:r>
      <w:r>
        <w:rPr>
          <w:rFonts w:hint="eastAsia" w:ascii="宋体" w:hAnsi="宋体" w:eastAsia="宋体" w:cs="宋体"/>
          <w:b w:val="0"/>
          <w:bCs w:val="0"/>
          <w:color w:val="auto"/>
          <w:sz w:val="30"/>
          <w:szCs w:val="30"/>
          <w:highlight w:val="none"/>
        </w:rPr>
        <w:instrText xml:space="preserve">TOC \o "1-1" \h \u </w:instrText>
      </w:r>
      <w:r>
        <w:rPr>
          <w:rFonts w:hint="eastAsia" w:ascii="宋体" w:hAnsi="宋体" w:eastAsia="宋体" w:cs="宋体"/>
          <w:b w:val="0"/>
          <w:bCs w:val="0"/>
          <w:color w:val="auto"/>
          <w:sz w:val="30"/>
          <w:szCs w:val="30"/>
          <w:highlight w:val="none"/>
        </w:rPr>
        <w:fldChar w:fldCharType="separate"/>
      </w:r>
    </w:p>
    <w:p w14:paraId="1D44F23A">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_Toc11423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30"/>
          <w:highlight w:val="none"/>
        </w:rPr>
        <w:t>第一篇  投标邀请书</w:t>
      </w:r>
      <w:r>
        <w:rPr>
          <w:color w:val="auto"/>
          <w:highlight w:val="none"/>
        </w:rPr>
        <w:tab/>
      </w:r>
      <w:r>
        <w:rPr>
          <w:color w:val="auto"/>
          <w:highlight w:val="none"/>
        </w:rPr>
        <w:fldChar w:fldCharType="begin"/>
      </w:r>
      <w:r>
        <w:rPr>
          <w:color w:val="auto"/>
          <w:highlight w:val="none"/>
        </w:rPr>
        <w:instrText xml:space="preserve"> PAGEREF _Toc11423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val="0"/>
          <w:color w:val="auto"/>
          <w:szCs w:val="30"/>
          <w:highlight w:val="none"/>
        </w:rPr>
        <w:fldChar w:fldCharType="end"/>
      </w:r>
    </w:p>
    <w:p w14:paraId="40C70FA5">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_Toc1797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rPr>
        <w:t>一、招标项目内容</w:t>
      </w:r>
      <w:r>
        <w:rPr>
          <w:color w:val="auto"/>
          <w:highlight w:val="none"/>
        </w:rPr>
        <w:tab/>
      </w:r>
      <w:r>
        <w:rPr>
          <w:color w:val="auto"/>
          <w:highlight w:val="none"/>
        </w:rPr>
        <w:fldChar w:fldCharType="begin"/>
      </w:r>
      <w:r>
        <w:rPr>
          <w:color w:val="auto"/>
          <w:highlight w:val="none"/>
        </w:rPr>
        <w:instrText xml:space="preserve"> PAGEREF _Toc1797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val="0"/>
          <w:color w:val="auto"/>
          <w:szCs w:val="30"/>
          <w:highlight w:val="none"/>
        </w:rPr>
        <w:fldChar w:fldCharType="end"/>
      </w:r>
    </w:p>
    <w:p w14:paraId="0CE57801">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_Toc26708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rPr>
        <w:t>二、</w:t>
      </w:r>
      <w:r>
        <w:rPr>
          <w:rFonts w:hint="eastAsia" w:ascii="宋体" w:hAnsi="宋体" w:eastAsia="宋体" w:cs="宋体"/>
          <w:color w:val="auto"/>
          <w:szCs w:val="24"/>
          <w:highlight w:val="none"/>
          <w:lang w:val="en-US" w:eastAsia="zh-CN"/>
        </w:rPr>
        <w:t>预算金额</w:t>
      </w:r>
      <w:r>
        <w:rPr>
          <w:color w:val="auto"/>
          <w:highlight w:val="none"/>
        </w:rPr>
        <w:tab/>
      </w:r>
      <w:r>
        <w:rPr>
          <w:color w:val="auto"/>
          <w:highlight w:val="none"/>
        </w:rPr>
        <w:fldChar w:fldCharType="begin"/>
      </w:r>
      <w:r>
        <w:rPr>
          <w:color w:val="auto"/>
          <w:highlight w:val="none"/>
        </w:rPr>
        <w:instrText xml:space="preserve"> PAGEREF _Toc26708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val="0"/>
          <w:color w:val="auto"/>
          <w:szCs w:val="30"/>
          <w:highlight w:val="none"/>
        </w:rPr>
        <w:fldChar w:fldCharType="end"/>
      </w:r>
    </w:p>
    <w:p w14:paraId="65916A61">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_Toc18712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rPr>
        <w:t>三、</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资格条件</w:t>
      </w:r>
      <w:r>
        <w:rPr>
          <w:color w:val="auto"/>
          <w:highlight w:val="none"/>
        </w:rPr>
        <w:tab/>
      </w:r>
      <w:r>
        <w:rPr>
          <w:color w:val="auto"/>
          <w:highlight w:val="none"/>
        </w:rPr>
        <w:fldChar w:fldCharType="begin"/>
      </w:r>
      <w:r>
        <w:rPr>
          <w:color w:val="auto"/>
          <w:highlight w:val="none"/>
        </w:rPr>
        <w:instrText xml:space="preserve"> PAGEREF _Toc18712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val="0"/>
          <w:color w:val="auto"/>
          <w:szCs w:val="30"/>
          <w:highlight w:val="none"/>
        </w:rPr>
        <w:fldChar w:fldCharType="end"/>
      </w:r>
    </w:p>
    <w:p w14:paraId="651558C3">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_Toc22058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rPr>
        <w:t>四、</w:t>
      </w:r>
      <w:r>
        <w:rPr>
          <w:rFonts w:hint="eastAsia" w:ascii="宋体" w:hAnsi="宋体" w:eastAsia="宋体" w:cs="宋体"/>
          <w:color w:val="auto"/>
          <w:szCs w:val="24"/>
          <w:highlight w:val="none"/>
          <w:lang w:eastAsia="zh-CN"/>
        </w:rPr>
        <w:t>投标、开标有关说明</w:t>
      </w:r>
      <w:r>
        <w:rPr>
          <w:color w:val="auto"/>
          <w:highlight w:val="none"/>
        </w:rPr>
        <w:tab/>
      </w:r>
      <w:r>
        <w:rPr>
          <w:color w:val="auto"/>
          <w:highlight w:val="none"/>
        </w:rPr>
        <w:fldChar w:fldCharType="begin"/>
      </w:r>
      <w:r>
        <w:rPr>
          <w:color w:val="auto"/>
          <w:highlight w:val="none"/>
        </w:rPr>
        <w:instrText xml:space="preserve"> PAGEREF _Toc22058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bCs w:val="0"/>
          <w:color w:val="auto"/>
          <w:szCs w:val="30"/>
          <w:highlight w:val="none"/>
        </w:rPr>
        <w:fldChar w:fldCharType="end"/>
      </w:r>
    </w:p>
    <w:p w14:paraId="56F3F01A">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_Toc10377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rPr>
        <w:t>五、</w:t>
      </w:r>
      <w:r>
        <w:rPr>
          <w:rFonts w:hint="eastAsia" w:ascii="宋体" w:hAnsi="宋体" w:eastAsia="宋体" w:cs="宋体"/>
          <w:color w:val="auto"/>
          <w:szCs w:val="24"/>
          <w:highlight w:val="none"/>
          <w:lang w:eastAsia="zh-CN"/>
        </w:rPr>
        <w:t>投标</w:t>
      </w:r>
      <w:r>
        <w:rPr>
          <w:rFonts w:hint="eastAsia" w:ascii="宋体" w:hAnsi="宋体" w:eastAsia="宋体" w:cs="宋体"/>
          <w:color w:val="auto"/>
          <w:szCs w:val="24"/>
          <w:highlight w:val="none"/>
        </w:rPr>
        <w:t>保证金</w:t>
      </w:r>
      <w:r>
        <w:rPr>
          <w:color w:val="auto"/>
          <w:highlight w:val="none"/>
        </w:rPr>
        <w:tab/>
      </w:r>
      <w:r>
        <w:rPr>
          <w:color w:val="auto"/>
          <w:highlight w:val="none"/>
        </w:rPr>
        <w:fldChar w:fldCharType="begin"/>
      </w:r>
      <w:r>
        <w:rPr>
          <w:color w:val="auto"/>
          <w:highlight w:val="none"/>
        </w:rPr>
        <w:instrText xml:space="preserve"> PAGEREF _Toc10377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val="0"/>
          <w:color w:val="auto"/>
          <w:szCs w:val="30"/>
          <w:highlight w:val="none"/>
        </w:rPr>
        <w:fldChar w:fldCharType="end"/>
      </w:r>
    </w:p>
    <w:p w14:paraId="5DAB32A4">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_Toc28059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rPr>
        <w:t>六、其它有关规定或说明</w:t>
      </w:r>
      <w:r>
        <w:rPr>
          <w:color w:val="auto"/>
          <w:highlight w:val="none"/>
        </w:rPr>
        <w:tab/>
      </w:r>
      <w:r>
        <w:rPr>
          <w:color w:val="auto"/>
          <w:highlight w:val="none"/>
        </w:rPr>
        <w:fldChar w:fldCharType="begin"/>
      </w:r>
      <w:r>
        <w:rPr>
          <w:color w:val="auto"/>
          <w:highlight w:val="none"/>
        </w:rPr>
        <w:instrText xml:space="preserve"> PAGEREF _Toc28059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val="0"/>
          <w:color w:val="auto"/>
          <w:szCs w:val="30"/>
          <w:highlight w:val="none"/>
        </w:rPr>
        <w:fldChar w:fldCharType="end"/>
      </w:r>
    </w:p>
    <w:p w14:paraId="50B24BA5">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_Toc12039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rPr>
        <w:t>七、联系方式</w:t>
      </w:r>
      <w:r>
        <w:rPr>
          <w:color w:val="auto"/>
          <w:highlight w:val="none"/>
        </w:rPr>
        <w:tab/>
      </w:r>
      <w:r>
        <w:rPr>
          <w:color w:val="auto"/>
          <w:highlight w:val="none"/>
        </w:rPr>
        <w:fldChar w:fldCharType="begin"/>
      </w:r>
      <w:r>
        <w:rPr>
          <w:color w:val="auto"/>
          <w:highlight w:val="none"/>
        </w:rPr>
        <w:instrText xml:space="preserve"> PAGEREF _Toc12039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bCs w:val="0"/>
          <w:color w:val="auto"/>
          <w:szCs w:val="30"/>
          <w:highlight w:val="none"/>
        </w:rPr>
        <w:fldChar w:fldCharType="end"/>
      </w:r>
    </w:p>
    <w:p w14:paraId="0E812725">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_Toc10574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30"/>
          <w:highlight w:val="none"/>
        </w:rPr>
        <w:t xml:space="preserve">第二篇  </w:t>
      </w:r>
      <w:r>
        <w:rPr>
          <w:rFonts w:hint="eastAsia" w:ascii="宋体" w:hAnsi="宋体" w:eastAsia="宋体" w:cs="宋体"/>
          <w:bCs/>
          <w:color w:val="auto"/>
          <w:szCs w:val="30"/>
          <w:highlight w:val="none"/>
          <w:lang w:eastAsia="zh-CN"/>
        </w:rPr>
        <w:t>项目服务需求</w:t>
      </w:r>
      <w:r>
        <w:rPr>
          <w:color w:val="auto"/>
          <w:highlight w:val="none"/>
        </w:rPr>
        <w:tab/>
      </w:r>
      <w:r>
        <w:rPr>
          <w:color w:val="auto"/>
          <w:highlight w:val="none"/>
        </w:rPr>
        <w:fldChar w:fldCharType="begin"/>
      </w:r>
      <w:r>
        <w:rPr>
          <w:color w:val="auto"/>
          <w:highlight w:val="none"/>
        </w:rPr>
        <w:instrText xml:space="preserve"> PAGEREF _Toc10574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val="0"/>
          <w:color w:val="auto"/>
          <w:szCs w:val="30"/>
          <w:highlight w:val="none"/>
        </w:rPr>
        <w:fldChar w:fldCharType="end"/>
      </w:r>
    </w:p>
    <w:p w14:paraId="22BEE3C6">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_Toc28038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lang w:val="en-US" w:eastAsia="zh-CN"/>
        </w:rPr>
        <w:t>※一、服务内容</w:t>
      </w:r>
      <w:r>
        <w:rPr>
          <w:color w:val="auto"/>
          <w:highlight w:val="none"/>
        </w:rPr>
        <w:tab/>
      </w:r>
      <w:r>
        <w:rPr>
          <w:color w:val="auto"/>
          <w:highlight w:val="none"/>
        </w:rPr>
        <w:fldChar w:fldCharType="begin"/>
      </w:r>
      <w:r>
        <w:rPr>
          <w:color w:val="auto"/>
          <w:highlight w:val="none"/>
        </w:rPr>
        <w:instrText xml:space="preserve"> PAGEREF _Toc28038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val="0"/>
          <w:color w:val="auto"/>
          <w:szCs w:val="30"/>
          <w:highlight w:val="none"/>
        </w:rPr>
        <w:fldChar w:fldCharType="end"/>
      </w:r>
    </w:p>
    <w:p w14:paraId="06423936">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_Toc31655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kern w:val="2"/>
          <w:szCs w:val="24"/>
          <w:highlight w:val="none"/>
          <w:lang w:val="en-US" w:eastAsia="zh-CN" w:bidi="ar-SA"/>
        </w:rPr>
        <w:t>※二、用餐标准</w:t>
      </w:r>
      <w:r>
        <w:rPr>
          <w:color w:val="auto"/>
          <w:highlight w:val="none"/>
        </w:rPr>
        <w:tab/>
      </w:r>
      <w:r>
        <w:rPr>
          <w:color w:val="auto"/>
          <w:highlight w:val="none"/>
        </w:rPr>
        <w:fldChar w:fldCharType="begin"/>
      </w:r>
      <w:r>
        <w:rPr>
          <w:color w:val="auto"/>
          <w:highlight w:val="none"/>
        </w:rPr>
        <w:instrText xml:space="preserve"> PAGEREF _Toc31655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bCs w:val="0"/>
          <w:color w:val="auto"/>
          <w:szCs w:val="30"/>
          <w:highlight w:val="none"/>
        </w:rPr>
        <w:fldChar w:fldCharType="end"/>
      </w:r>
    </w:p>
    <w:p w14:paraId="661C195D">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_Toc9490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lang w:val="en-US" w:eastAsia="zh-CN"/>
        </w:rPr>
        <w:t>※三、人员配备要求</w:t>
      </w:r>
      <w:r>
        <w:rPr>
          <w:color w:val="auto"/>
          <w:highlight w:val="none"/>
        </w:rPr>
        <w:tab/>
      </w:r>
      <w:r>
        <w:rPr>
          <w:color w:val="auto"/>
          <w:highlight w:val="none"/>
        </w:rPr>
        <w:fldChar w:fldCharType="begin"/>
      </w:r>
      <w:r>
        <w:rPr>
          <w:color w:val="auto"/>
          <w:highlight w:val="none"/>
        </w:rPr>
        <w:instrText xml:space="preserve"> PAGEREF _Toc9490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bCs w:val="0"/>
          <w:color w:val="auto"/>
          <w:szCs w:val="30"/>
          <w:highlight w:val="none"/>
        </w:rPr>
        <w:fldChar w:fldCharType="end"/>
      </w:r>
    </w:p>
    <w:p w14:paraId="71210D77">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_Toc16599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lang w:val="en-US" w:eastAsia="zh-CN"/>
        </w:rPr>
        <w:t>四、绩效考核</w:t>
      </w:r>
      <w:r>
        <w:rPr>
          <w:color w:val="auto"/>
          <w:highlight w:val="none"/>
        </w:rPr>
        <w:tab/>
      </w:r>
      <w:r>
        <w:rPr>
          <w:color w:val="auto"/>
          <w:highlight w:val="none"/>
        </w:rPr>
        <w:fldChar w:fldCharType="begin"/>
      </w:r>
      <w:r>
        <w:rPr>
          <w:color w:val="auto"/>
          <w:highlight w:val="none"/>
        </w:rPr>
        <w:instrText xml:space="preserve"> PAGEREF _Toc16599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bCs w:val="0"/>
          <w:color w:val="auto"/>
          <w:szCs w:val="30"/>
          <w:highlight w:val="none"/>
        </w:rPr>
        <w:fldChar w:fldCharType="end"/>
      </w:r>
    </w:p>
    <w:p w14:paraId="1D1A7150">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_Toc11048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2"/>
          <w:highlight w:val="none"/>
        </w:rPr>
        <w:t>第三篇  项目商务需求</w:t>
      </w:r>
      <w:r>
        <w:rPr>
          <w:color w:val="auto"/>
          <w:highlight w:val="none"/>
        </w:rPr>
        <w:tab/>
      </w:r>
      <w:r>
        <w:rPr>
          <w:color w:val="auto"/>
          <w:highlight w:val="none"/>
        </w:rPr>
        <w:fldChar w:fldCharType="begin"/>
      </w:r>
      <w:r>
        <w:rPr>
          <w:color w:val="auto"/>
          <w:highlight w:val="none"/>
        </w:rPr>
        <w:instrText xml:space="preserve"> PAGEREF _Toc11048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val="0"/>
          <w:color w:val="auto"/>
          <w:szCs w:val="30"/>
          <w:highlight w:val="none"/>
        </w:rPr>
        <w:fldChar w:fldCharType="end"/>
      </w:r>
    </w:p>
    <w:p w14:paraId="314403B5">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_Toc25159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lang w:val="en-US" w:eastAsia="zh-CN"/>
        </w:rPr>
        <w:t>※一、服务期限和服务地点</w:t>
      </w:r>
      <w:r>
        <w:rPr>
          <w:color w:val="auto"/>
          <w:highlight w:val="none"/>
        </w:rPr>
        <w:tab/>
      </w:r>
      <w:r>
        <w:rPr>
          <w:color w:val="auto"/>
          <w:highlight w:val="none"/>
        </w:rPr>
        <w:fldChar w:fldCharType="begin"/>
      </w:r>
      <w:r>
        <w:rPr>
          <w:color w:val="auto"/>
          <w:highlight w:val="none"/>
        </w:rPr>
        <w:instrText xml:space="preserve"> PAGEREF _Toc25159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val="0"/>
          <w:color w:val="auto"/>
          <w:szCs w:val="30"/>
          <w:highlight w:val="none"/>
        </w:rPr>
        <w:fldChar w:fldCharType="end"/>
      </w:r>
    </w:p>
    <w:p w14:paraId="5C2DB997">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_Toc3554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lang w:val="en-US" w:eastAsia="zh-CN"/>
        </w:rPr>
        <w:t>※二、报价要求</w:t>
      </w:r>
      <w:r>
        <w:rPr>
          <w:color w:val="auto"/>
          <w:highlight w:val="none"/>
        </w:rPr>
        <w:tab/>
      </w:r>
      <w:r>
        <w:rPr>
          <w:color w:val="auto"/>
          <w:highlight w:val="none"/>
        </w:rPr>
        <w:fldChar w:fldCharType="begin"/>
      </w:r>
      <w:r>
        <w:rPr>
          <w:color w:val="auto"/>
          <w:highlight w:val="none"/>
        </w:rPr>
        <w:instrText xml:space="preserve"> PAGEREF _Toc3554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val="0"/>
          <w:color w:val="auto"/>
          <w:szCs w:val="30"/>
          <w:highlight w:val="none"/>
        </w:rPr>
        <w:fldChar w:fldCharType="end"/>
      </w:r>
    </w:p>
    <w:p w14:paraId="66CB0651">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_Toc16029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lang w:val="en-US" w:eastAsia="zh-CN"/>
        </w:rPr>
        <w:t>※三、履约保证金</w:t>
      </w:r>
      <w:r>
        <w:rPr>
          <w:color w:val="auto"/>
          <w:highlight w:val="none"/>
        </w:rPr>
        <w:tab/>
      </w:r>
      <w:r>
        <w:rPr>
          <w:color w:val="auto"/>
          <w:highlight w:val="none"/>
        </w:rPr>
        <w:fldChar w:fldCharType="begin"/>
      </w:r>
      <w:r>
        <w:rPr>
          <w:color w:val="auto"/>
          <w:highlight w:val="none"/>
        </w:rPr>
        <w:instrText xml:space="preserve"> PAGEREF _Toc16029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val="0"/>
          <w:color w:val="auto"/>
          <w:szCs w:val="30"/>
          <w:highlight w:val="none"/>
        </w:rPr>
        <w:fldChar w:fldCharType="end"/>
      </w:r>
    </w:p>
    <w:p w14:paraId="3D57BE68">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_Toc24185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lang w:val="en-US" w:eastAsia="zh-CN"/>
        </w:rPr>
        <w:t>※四、付款方式</w:t>
      </w:r>
      <w:r>
        <w:rPr>
          <w:color w:val="auto"/>
          <w:highlight w:val="none"/>
        </w:rPr>
        <w:tab/>
      </w:r>
      <w:r>
        <w:rPr>
          <w:color w:val="auto"/>
          <w:highlight w:val="none"/>
        </w:rPr>
        <w:fldChar w:fldCharType="begin"/>
      </w:r>
      <w:r>
        <w:rPr>
          <w:color w:val="auto"/>
          <w:highlight w:val="none"/>
        </w:rPr>
        <w:instrText xml:space="preserve"> PAGEREF _Toc24185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bCs w:val="0"/>
          <w:color w:val="auto"/>
          <w:szCs w:val="30"/>
          <w:highlight w:val="none"/>
        </w:rPr>
        <w:fldChar w:fldCharType="end"/>
      </w:r>
    </w:p>
    <w:p w14:paraId="2632C3BA">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_Toc17068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lang w:val="en-US" w:eastAsia="zh-CN"/>
        </w:rPr>
        <w:t>※五、安全责任</w:t>
      </w:r>
      <w:r>
        <w:rPr>
          <w:color w:val="auto"/>
          <w:highlight w:val="none"/>
        </w:rPr>
        <w:tab/>
      </w:r>
      <w:r>
        <w:rPr>
          <w:color w:val="auto"/>
          <w:highlight w:val="none"/>
        </w:rPr>
        <w:fldChar w:fldCharType="begin"/>
      </w:r>
      <w:r>
        <w:rPr>
          <w:color w:val="auto"/>
          <w:highlight w:val="none"/>
        </w:rPr>
        <w:instrText xml:space="preserve"> PAGEREF _Toc17068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bCs w:val="0"/>
          <w:color w:val="auto"/>
          <w:szCs w:val="30"/>
          <w:highlight w:val="none"/>
        </w:rPr>
        <w:fldChar w:fldCharType="end"/>
      </w:r>
    </w:p>
    <w:p w14:paraId="0AC8835B">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_Toc31982 </w:instrText>
      </w:r>
      <w:r>
        <w:rPr>
          <w:rFonts w:hint="eastAsia" w:ascii="宋体" w:hAnsi="宋体" w:eastAsia="宋体" w:cs="宋体"/>
          <w:bCs w:val="0"/>
          <w:color w:val="auto"/>
          <w:szCs w:val="30"/>
          <w:highlight w:val="none"/>
        </w:rPr>
        <w:fldChar w:fldCharType="separate"/>
      </w:r>
      <w:r>
        <w:rPr>
          <w:rFonts w:hint="eastAsia" w:ascii="宋体" w:hAnsi="宋体" w:cs="宋体"/>
          <w:color w:val="auto"/>
          <w:szCs w:val="24"/>
          <w:highlight w:val="none"/>
          <w:lang w:val="en-US" w:eastAsia="zh-CN"/>
        </w:rPr>
        <w:t>六</w:t>
      </w:r>
      <w:r>
        <w:rPr>
          <w:rFonts w:hint="eastAsia" w:ascii="宋体" w:hAnsi="宋体" w:eastAsia="宋体" w:cs="宋体"/>
          <w:color w:val="auto"/>
          <w:szCs w:val="24"/>
          <w:highlight w:val="none"/>
          <w:lang w:val="en-US" w:eastAsia="zh-CN"/>
        </w:rPr>
        <w:t>、其他</w:t>
      </w:r>
      <w:r>
        <w:rPr>
          <w:color w:val="auto"/>
          <w:highlight w:val="none"/>
        </w:rPr>
        <w:tab/>
      </w:r>
      <w:r>
        <w:rPr>
          <w:color w:val="auto"/>
          <w:highlight w:val="none"/>
        </w:rPr>
        <w:fldChar w:fldCharType="begin"/>
      </w:r>
      <w:r>
        <w:rPr>
          <w:color w:val="auto"/>
          <w:highlight w:val="none"/>
        </w:rPr>
        <w:instrText xml:space="preserve"> PAGEREF _Toc31982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bCs w:val="0"/>
          <w:color w:val="auto"/>
          <w:szCs w:val="30"/>
          <w:highlight w:val="none"/>
        </w:rPr>
        <w:fldChar w:fldCharType="end"/>
      </w:r>
    </w:p>
    <w:p w14:paraId="7BC1DB4B">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_Toc17159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30"/>
          <w:highlight w:val="none"/>
        </w:rPr>
        <w:t>第四篇  资格审查及评标办法</w:t>
      </w:r>
      <w:r>
        <w:rPr>
          <w:color w:val="auto"/>
          <w:highlight w:val="none"/>
        </w:rPr>
        <w:tab/>
      </w:r>
      <w:r>
        <w:rPr>
          <w:color w:val="auto"/>
          <w:highlight w:val="none"/>
        </w:rPr>
        <w:fldChar w:fldCharType="begin"/>
      </w:r>
      <w:r>
        <w:rPr>
          <w:color w:val="auto"/>
          <w:highlight w:val="none"/>
        </w:rPr>
        <w:instrText xml:space="preserve"> PAGEREF _Toc17159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bCs w:val="0"/>
          <w:color w:val="auto"/>
          <w:szCs w:val="30"/>
          <w:highlight w:val="none"/>
        </w:rPr>
        <w:fldChar w:fldCharType="end"/>
      </w:r>
    </w:p>
    <w:p w14:paraId="6DF4E5A7">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_Toc21972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24"/>
          <w:highlight w:val="none"/>
        </w:rPr>
        <w:t>一、资格审查及符合性审查</w:t>
      </w:r>
      <w:r>
        <w:rPr>
          <w:color w:val="auto"/>
          <w:highlight w:val="none"/>
        </w:rPr>
        <w:tab/>
      </w:r>
      <w:r>
        <w:rPr>
          <w:color w:val="auto"/>
          <w:highlight w:val="none"/>
        </w:rPr>
        <w:fldChar w:fldCharType="begin"/>
      </w:r>
      <w:r>
        <w:rPr>
          <w:color w:val="auto"/>
          <w:highlight w:val="none"/>
        </w:rPr>
        <w:instrText xml:space="preserve"> PAGEREF _Toc21972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bCs w:val="0"/>
          <w:color w:val="auto"/>
          <w:szCs w:val="30"/>
          <w:highlight w:val="none"/>
        </w:rPr>
        <w:fldChar w:fldCharType="end"/>
      </w:r>
    </w:p>
    <w:p w14:paraId="08B28C70">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_Toc25363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kern w:val="2"/>
          <w:szCs w:val="24"/>
          <w:highlight w:val="none"/>
          <w:lang w:val="en-US" w:eastAsia="zh-CN" w:bidi="ar-SA"/>
        </w:rPr>
        <w:t>二、评标方法</w:t>
      </w:r>
      <w:r>
        <w:rPr>
          <w:color w:val="auto"/>
          <w:highlight w:val="none"/>
        </w:rPr>
        <w:tab/>
      </w:r>
      <w:r>
        <w:rPr>
          <w:color w:val="auto"/>
          <w:highlight w:val="none"/>
        </w:rPr>
        <w:fldChar w:fldCharType="begin"/>
      </w:r>
      <w:r>
        <w:rPr>
          <w:color w:val="auto"/>
          <w:highlight w:val="none"/>
        </w:rPr>
        <w:instrText xml:space="preserve"> PAGEREF _Toc25363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val="0"/>
          <w:color w:val="auto"/>
          <w:szCs w:val="30"/>
          <w:highlight w:val="none"/>
        </w:rPr>
        <w:fldChar w:fldCharType="end"/>
      </w:r>
    </w:p>
    <w:p w14:paraId="335F39F0">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_Toc19347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rPr>
        <w:t>三、 评审标准</w:t>
      </w:r>
      <w:r>
        <w:rPr>
          <w:color w:val="auto"/>
          <w:highlight w:val="none"/>
        </w:rPr>
        <w:tab/>
      </w:r>
      <w:r>
        <w:rPr>
          <w:color w:val="auto"/>
          <w:highlight w:val="none"/>
        </w:rPr>
        <w:fldChar w:fldCharType="begin"/>
      </w:r>
      <w:r>
        <w:rPr>
          <w:color w:val="auto"/>
          <w:highlight w:val="none"/>
        </w:rPr>
        <w:instrText xml:space="preserve"> PAGEREF _Toc19347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val="0"/>
          <w:color w:val="auto"/>
          <w:szCs w:val="30"/>
          <w:highlight w:val="none"/>
        </w:rPr>
        <w:fldChar w:fldCharType="end"/>
      </w:r>
    </w:p>
    <w:p w14:paraId="02A2024D">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_Toc32206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lang w:val="en-US" w:eastAsia="zh-CN"/>
        </w:rPr>
        <w:t>四、 无效投标条款</w:t>
      </w:r>
      <w:r>
        <w:rPr>
          <w:color w:val="auto"/>
          <w:highlight w:val="none"/>
        </w:rPr>
        <w:tab/>
      </w:r>
      <w:r>
        <w:rPr>
          <w:color w:val="auto"/>
          <w:highlight w:val="none"/>
        </w:rPr>
        <w:fldChar w:fldCharType="begin"/>
      </w:r>
      <w:r>
        <w:rPr>
          <w:color w:val="auto"/>
          <w:highlight w:val="none"/>
        </w:rPr>
        <w:instrText xml:space="preserve"> PAGEREF _Toc32206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val="0"/>
          <w:color w:val="auto"/>
          <w:szCs w:val="30"/>
          <w:highlight w:val="none"/>
        </w:rPr>
        <w:fldChar w:fldCharType="end"/>
      </w:r>
    </w:p>
    <w:p w14:paraId="33ABC58A">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_Toc3740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lang w:val="en-US" w:eastAsia="zh-CN"/>
        </w:rPr>
        <w:t>五、 废标条款</w:t>
      </w:r>
      <w:r>
        <w:rPr>
          <w:color w:val="auto"/>
          <w:highlight w:val="none"/>
        </w:rPr>
        <w:tab/>
      </w:r>
      <w:r>
        <w:rPr>
          <w:color w:val="auto"/>
          <w:highlight w:val="none"/>
        </w:rPr>
        <w:fldChar w:fldCharType="begin"/>
      </w:r>
      <w:r>
        <w:rPr>
          <w:color w:val="auto"/>
          <w:highlight w:val="none"/>
        </w:rPr>
        <w:instrText xml:space="preserve"> PAGEREF _Toc3740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bCs w:val="0"/>
          <w:color w:val="auto"/>
          <w:szCs w:val="30"/>
          <w:highlight w:val="none"/>
        </w:rPr>
        <w:fldChar w:fldCharType="end"/>
      </w:r>
    </w:p>
    <w:p w14:paraId="3F1CBC23">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_Toc26020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30"/>
          <w:highlight w:val="none"/>
        </w:rPr>
        <w:t xml:space="preserve">第五篇  </w:t>
      </w:r>
      <w:r>
        <w:rPr>
          <w:rFonts w:hint="eastAsia" w:ascii="宋体" w:hAnsi="宋体" w:eastAsia="宋体" w:cs="宋体"/>
          <w:bCs/>
          <w:color w:val="auto"/>
          <w:szCs w:val="30"/>
          <w:highlight w:val="none"/>
          <w:lang w:eastAsia="zh-CN"/>
        </w:rPr>
        <w:t>投标人</w:t>
      </w:r>
      <w:r>
        <w:rPr>
          <w:rFonts w:hint="eastAsia" w:ascii="宋体" w:hAnsi="宋体" w:eastAsia="宋体" w:cs="宋体"/>
          <w:bCs/>
          <w:color w:val="auto"/>
          <w:szCs w:val="30"/>
          <w:highlight w:val="none"/>
        </w:rPr>
        <w:t>须知</w:t>
      </w:r>
      <w:r>
        <w:rPr>
          <w:color w:val="auto"/>
          <w:highlight w:val="none"/>
        </w:rPr>
        <w:tab/>
      </w:r>
      <w:r>
        <w:rPr>
          <w:color w:val="auto"/>
          <w:highlight w:val="none"/>
        </w:rPr>
        <w:fldChar w:fldCharType="begin"/>
      </w:r>
      <w:r>
        <w:rPr>
          <w:color w:val="auto"/>
          <w:highlight w:val="none"/>
        </w:rPr>
        <w:instrText xml:space="preserve"> PAGEREF _Toc26020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val="0"/>
          <w:color w:val="auto"/>
          <w:szCs w:val="30"/>
          <w:highlight w:val="none"/>
        </w:rPr>
        <w:fldChar w:fldCharType="end"/>
      </w:r>
    </w:p>
    <w:p w14:paraId="19B505E5">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_Toc1126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24"/>
          <w:highlight w:val="none"/>
        </w:rPr>
        <w:t>一、投标人</w:t>
      </w:r>
      <w:r>
        <w:rPr>
          <w:color w:val="auto"/>
          <w:highlight w:val="none"/>
        </w:rPr>
        <w:tab/>
      </w:r>
      <w:r>
        <w:rPr>
          <w:color w:val="auto"/>
          <w:highlight w:val="none"/>
        </w:rPr>
        <w:fldChar w:fldCharType="begin"/>
      </w:r>
      <w:r>
        <w:rPr>
          <w:color w:val="auto"/>
          <w:highlight w:val="none"/>
        </w:rPr>
        <w:instrText xml:space="preserve"> PAGEREF _Toc1126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val="0"/>
          <w:color w:val="auto"/>
          <w:szCs w:val="30"/>
          <w:highlight w:val="none"/>
        </w:rPr>
        <w:fldChar w:fldCharType="end"/>
      </w:r>
    </w:p>
    <w:p w14:paraId="444D0C7A">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_Toc15363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24"/>
          <w:highlight w:val="none"/>
        </w:rPr>
        <w:t>二、招标文件</w:t>
      </w:r>
      <w:r>
        <w:rPr>
          <w:color w:val="auto"/>
          <w:highlight w:val="none"/>
        </w:rPr>
        <w:tab/>
      </w:r>
      <w:r>
        <w:rPr>
          <w:color w:val="auto"/>
          <w:highlight w:val="none"/>
        </w:rPr>
        <w:fldChar w:fldCharType="begin"/>
      </w:r>
      <w:r>
        <w:rPr>
          <w:color w:val="auto"/>
          <w:highlight w:val="none"/>
        </w:rPr>
        <w:instrText xml:space="preserve"> PAGEREF _Toc15363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val="0"/>
          <w:color w:val="auto"/>
          <w:szCs w:val="30"/>
          <w:highlight w:val="none"/>
        </w:rPr>
        <w:fldChar w:fldCharType="end"/>
      </w:r>
    </w:p>
    <w:p w14:paraId="3B2C9A0E">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_Toc6957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24"/>
          <w:highlight w:val="none"/>
        </w:rPr>
        <w:t>三、投标文件</w:t>
      </w:r>
      <w:r>
        <w:rPr>
          <w:color w:val="auto"/>
          <w:highlight w:val="none"/>
        </w:rPr>
        <w:tab/>
      </w:r>
      <w:r>
        <w:rPr>
          <w:color w:val="auto"/>
          <w:highlight w:val="none"/>
        </w:rPr>
        <w:fldChar w:fldCharType="begin"/>
      </w:r>
      <w:r>
        <w:rPr>
          <w:color w:val="auto"/>
          <w:highlight w:val="none"/>
        </w:rPr>
        <w:instrText xml:space="preserve"> PAGEREF _Toc6957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val="0"/>
          <w:color w:val="auto"/>
          <w:szCs w:val="30"/>
          <w:highlight w:val="none"/>
        </w:rPr>
        <w:fldChar w:fldCharType="end"/>
      </w:r>
    </w:p>
    <w:p w14:paraId="341165B1">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_Toc26265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24"/>
          <w:highlight w:val="none"/>
        </w:rPr>
        <w:t>四、开标</w:t>
      </w:r>
      <w:r>
        <w:rPr>
          <w:color w:val="auto"/>
          <w:highlight w:val="none"/>
        </w:rPr>
        <w:tab/>
      </w:r>
      <w:r>
        <w:rPr>
          <w:color w:val="auto"/>
          <w:highlight w:val="none"/>
        </w:rPr>
        <w:fldChar w:fldCharType="begin"/>
      </w:r>
      <w:r>
        <w:rPr>
          <w:color w:val="auto"/>
          <w:highlight w:val="none"/>
        </w:rPr>
        <w:instrText xml:space="preserve"> PAGEREF _Toc26265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bCs w:val="0"/>
          <w:color w:val="auto"/>
          <w:szCs w:val="30"/>
          <w:highlight w:val="none"/>
        </w:rPr>
        <w:fldChar w:fldCharType="end"/>
      </w:r>
    </w:p>
    <w:p w14:paraId="1F91C911">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_Toc6345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24"/>
          <w:highlight w:val="none"/>
        </w:rPr>
        <w:t>五、评标</w:t>
      </w:r>
      <w:r>
        <w:rPr>
          <w:color w:val="auto"/>
          <w:highlight w:val="none"/>
        </w:rPr>
        <w:tab/>
      </w:r>
      <w:r>
        <w:rPr>
          <w:color w:val="auto"/>
          <w:highlight w:val="none"/>
        </w:rPr>
        <w:fldChar w:fldCharType="begin"/>
      </w:r>
      <w:r>
        <w:rPr>
          <w:color w:val="auto"/>
          <w:highlight w:val="none"/>
        </w:rPr>
        <w:instrText xml:space="preserve"> PAGEREF _Toc6345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val="0"/>
          <w:color w:val="auto"/>
          <w:szCs w:val="30"/>
          <w:highlight w:val="none"/>
        </w:rPr>
        <w:fldChar w:fldCharType="end"/>
      </w:r>
    </w:p>
    <w:p w14:paraId="57B97ECC">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_Toc5972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24"/>
          <w:highlight w:val="none"/>
        </w:rPr>
        <w:t>六、定标</w:t>
      </w:r>
      <w:r>
        <w:rPr>
          <w:color w:val="auto"/>
          <w:highlight w:val="none"/>
        </w:rPr>
        <w:tab/>
      </w:r>
      <w:r>
        <w:rPr>
          <w:color w:val="auto"/>
          <w:highlight w:val="none"/>
        </w:rPr>
        <w:fldChar w:fldCharType="begin"/>
      </w:r>
      <w:r>
        <w:rPr>
          <w:color w:val="auto"/>
          <w:highlight w:val="none"/>
        </w:rPr>
        <w:instrText xml:space="preserve"> PAGEREF _Toc5972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val="0"/>
          <w:color w:val="auto"/>
          <w:szCs w:val="30"/>
          <w:highlight w:val="none"/>
        </w:rPr>
        <w:fldChar w:fldCharType="end"/>
      </w:r>
    </w:p>
    <w:p w14:paraId="1B385687">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_Toc9491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24"/>
          <w:highlight w:val="none"/>
        </w:rPr>
        <w:t>七、中标</w:t>
      </w:r>
      <w:r>
        <w:rPr>
          <w:color w:val="auto"/>
          <w:highlight w:val="none"/>
        </w:rPr>
        <w:tab/>
      </w:r>
      <w:r>
        <w:rPr>
          <w:color w:val="auto"/>
          <w:highlight w:val="none"/>
        </w:rPr>
        <w:fldChar w:fldCharType="begin"/>
      </w:r>
      <w:r>
        <w:rPr>
          <w:color w:val="auto"/>
          <w:highlight w:val="none"/>
        </w:rPr>
        <w:instrText xml:space="preserve"> PAGEREF _Toc9491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val="0"/>
          <w:color w:val="auto"/>
          <w:szCs w:val="30"/>
          <w:highlight w:val="none"/>
        </w:rPr>
        <w:fldChar w:fldCharType="end"/>
      </w:r>
    </w:p>
    <w:p w14:paraId="32E7B1E8">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_Toc17826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24"/>
          <w:highlight w:val="none"/>
        </w:rPr>
        <w:t>八、询问、质疑和投诉</w:t>
      </w:r>
      <w:r>
        <w:rPr>
          <w:color w:val="auto"/>
          <w:highlight w:val="none"/>
        </w:rPr>
        <w:tab/>
      </w:r>
      <w:r>
        <w:rPr>
          <w:color w:val="auto"/>
          <w:highlight w:val="none"/>
        </w:rPr>
        <w:fldChar w:fldCharType="begin"/>
      </w:r>
      <w:r>
        <w:rPr>
          <w:color w:val="auto"/>
          <w:highlight w:val="none"/>
        </w:rPr>
        <w:instrText xml:space="preserve"> PAGEREF _Toc17826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bCs w:val="0"/>
          <w:color w:val="auto"/>
          <w:szCs w:val="30"/>
          <w:highlight w:val="none"/>
        </w:rPr>
        <w:fldChar w:fldCharType="end"/>
      </w:r>
    </w:p>
    <w:p w14:paraId="763142F3">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_Toc5308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24"/>
          <w:highlight w:val="none"/>
        </w:rPr>
        <w:t>九、采购代理服务费</w:t>
      </w:r>
      <w:r>
        <w:rPr>
          <w:color w:val="auto"/>
          <w:highlight w:val="none"/>
        </w:rPr>
        <w:tab/>
      </w:r>
      <w:r>
        <w:rPr>
          <w:color w:val="auto"/>
          <w:highlight w:val="none"/>
        </w:rPr>
        <w:fldChar w:fldCharType="begin"/>
      </w:r>
      <w:r>
        <w:rPr>
          <w:color w:val="auto"/>
          <w:highlight w:val="none"/>
        </w:rPr>
        <w:instrText xml:space="preserve"> PAGEREF _Toc5308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bCs w:val="0"/>
          <w:color w:val="auto"/>
          <w:szCs w:val="30"/>
          <w:highlight w:val="none"/>
        </w:rPr>
        <w:fldChar w:fldCharType="end"/>
      </w:r>
    </w:p>
    <w:p w14:paraId="6B857445">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_Toc10891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24"/>
          <w:highlight w:val="none"/>
        </w:rPr>
        <w:t>十、签订合同</w:t>
      </w:r>
      <w:r>
        <w:rPr>
          <w:color w:val="auto"/>
          <w:highlight w:val="none"/>
        </w:rPr>
        <w:tab/>
      </w:r>
      <w:r>
        <w:rPr>
          <w:color w:val="auto"/>
          <w:highlight w:val="none"/>
        </w:rPr>
        <w:fldChar w:fldCharType="begin"/>
      </w:r>
      <w:r>
        <w:rPr>
          <w:color w:val="auto"/>
          <w:highlight w:val="none"/>
        </w:rPr>
        <w:instrText xml:space="preserve"> PAGEREF _Toc10891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bCs w:val="0"/>
          <w:color w:val="auto"/>
          <w:szCs w:val="30"/>
          <w:highlight w:val="none"/>
        </w:rPr>
        <w:fldChar w:fldCharType="end"/>
      </w:r>
    </w:p>
    <w:p w14:paraId="5838C325">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_Toc24443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24"/>
          <w:highlight w:val="none"/>
        </w:rPr>
        <w:t>十</w:t>
      </w:r>
      <w:r>
        <w:rPr>
          <w:rFonts w:hint="eastAsia" w:ascii="宋体" w:hAnsi="宋体" w:eastAsia="宋体" w:cs="宋体"/>
          <w:bCs/>
          <w:color w:val="auto"/>
          <w:szCs w:val="24"/>
          <w:highlight w:val="none"/>
          <w:lang w:val="en-US" w:eastAsia="zh-CN"/>
        </w:rPr>
        <w:t>一</w:t>
      </w:r>
      <w:r>
        <w:rPr>
          <w:rFonts w:hint="eastAsia" w:ascii="宋体" w:hAnsi="宋体" w:eastAsia="宋体" w:cs="宋体"/>
          <w:bCs/>
          <w:color w:val="auto"/>
          <w:szCs w:val="24"/>
          <w:highlight w:val="none"/>
        </w:rPr>
        <w:t>、项目验收</w:t>
      </w:r>
      <w:r>
        <w:rPr>
          <w:color w:val="auto"/>
          <w:highlight w:val="none"/>
        </w:rPr>
        <w:tab/>
      </w:r>
      <w:r>
        <w:rPr>
          <w:color w:val="auto"/>
          <w:highlight w:val="none"/>
        </w:rPr>
        <w:fldChar w:fldCharType="begin"/>
      </w:r>
      <w:r>
        <w:rPr>
          <w:color w:val="auto"/>
          <w:highlight w:val="none"/>
        </w:rPr>
        <w:instrText xml:space="preserve"> PAGEREF _Toc24443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bCs w:val="0"/>
          <w:color w:val="auto"/>
          <w:szCs w:val="30"/>
          <w:highlight w:val="none"/>
        </w:rPr>
        <w:fldChar w:fldCharType="end"/>
      </w:r>
    </w:p>
    <w:p w14:paraId="4BBB900C">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_Toc7816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30"/>
          <w:highlight w:val="none"/>
        </w:rPr>
        <w:t>第六篇  合同主要条款和格式合同（样本）</w:t>
      </w:r>
      <w:r>
        <w:rPr>
          <w:color w:val="auto"/>
          <w:highlight w:val="none"/>
        </w:rPr>
        <w:tab/>
      </w:r>
      <w:r>
        <w:rPr>
          <w:color w:val="auto"/>
          <w:highlight w:val="none"/>
        </w:rPr>
        <w:fldChar w:fldCharType="begin"/>
      </w:r>
      <w:r>
        <w:rPr>
          <w:color w:val="auto"/>
          <w:highlight w:val="none"/>
        </w:rPr>
        <w:instrText xml:space="preserve"> PAGEREF _Toc7816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bCs w:val="0"/>
          <w:color w:val="auto"/>
          <w:szCs w:val="30"/>
          <w:highlight w:val="none"/>
        </w:rPr>
        <w:fldChar w:fldCharType="end"/>
      </w:r>
    </w:p>
    <w:p w14:paraId="1E750A8B">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_Toc17654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24"/>
          <w:highlight w:val="none"/>
          <w:lang w:val="en-US" w:eastAsia="zh-CN"/>
        </w:rPr>
        <w:t>一、合同主要条款</w:t>
      </w:r>
      <w:r>
        <w:rPr>
          <w:color w:val="auto"/>
          <w:highlight w:val="none"/>
        </w:rPr>
        <w:tab/>
      </w:r>
      <w:r>
        <w:rPr>
          <w:color w:val="auto"/>
          <w:highlight w:val="none"/>
        </w:rPr>
        <w:fldChar w:fldCharType="begin"/>
      </w:r>
      <w:r>
        <w:rPr>
          <w:color w:val="auto"/>
          <w:highlight w:val="none"/>
        </w:rPr>
        <w:instrText xml:space="preserve"> PAGEREF _Toc17654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bCs w:val="0"/>
          <w:color w:val="auto"/>
          <w:szCs w:val="30"/>
          <w:highlight w:val="none"/>
        </w:rPr>
        <w:fldChar w:fldCharType="end"/>
      </w:r>
    </w:p>
    <w:p w14:paraId="7A040EEA">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_Toc28503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24"/>
          <w:highlight w:val="none"/>
          <w:lang w:val="en-US" w:eastAsia="zh-CN"/>
        </w:rPr>
        <w:t>二、采购合同（格式）</w:t>
      </w:r>
      <w:r>
        <w:rPr>
          <w:color w:val="auto"/>
          <w:highlight w:val="none"/>
        </w:rPr>
        <w:tab/>
      </w:r>
      <w:r>
        <w:rPr>
          <w:color w:val="auto"/>
          <w:highlight w:val="none"/>
        </w:rPr>
        <w:fldChar w:fldCharType="begin"/>
      </w:r>
      <w:r>
        <w:rPr>
          <w:color w:val="auto"/>
          <w:highlight w:val="none"/>
        </w:rPr>
        <w:instrText xml:space="preserve"> PAGEREF _Toc28503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bCs w:val="0"/>
          <w:color w:val="auto"/>
          <w:szCs w:val="30"/>
          <w:highlight w:val="none"/>
        </w:rPr>
        <w:fldChar w:fldCharType="end"/>
      </w:r>
    </w:p>
    <w:p w14:paraId="4DD8E3C5">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_Toc32230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30"/>
          <w:highlight w:val="none"/>
        </w:rPr>
        <w:t>第七篇  投标文件格式</w:t>
      </w:r>
      <w:r>
        <w:rPr>
          <w:color w:val="auto"/>
          <w:highlight w:val="none"/>
        </w:rPr>
        <w:tab/>
      </w:r>
      <w:r>
        <w:rPr>
          <w:color w:val="auto"/>
          <w:highlight w:val="none"/>
        </w:rPr>
        <w:fldChar w:fldCharType="begin"/>
      </w:r>
      <w:r>
        <w:rPr>
          <w:color w:val="auto"/>
          <w:highlight w:val="none"/>
        </w:rPr>
        <w:instrText xml:space="preserve"> PAGEREF _Toc32230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bCs w:val="0"/>
          <w:color w:val="auto"/>
          <w:szCs w:val="30"/>
          <w:highlight w:val="none"/>
        </w:rPr>
        <w:fldChar w:fldCharType="end"/>
      </w:r>
    </w:p>
    <w:p w14:paraId="73C8CEAB">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_Toc7378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rPr>
        <w:t>一、经济</w:t>
      </w:r>
      <w:r>
        <w:rPr>
          <w:rFonts w:hint="eastAsia" w:ascii="宋体" w:hAnsi="宋体" w:eastAsia="宋体" w:cs="宋体"/>
          <w:color w:val="auto"/>
          <w:szCs w:val="24"/>
          <w:highlight w:val="none"/>
          <w:lang w:eastAsia="zh-CN"/>
        </w:rPr>
        <w:t>文件</w:t>
      </w:r>
      <w:r>
        <w:rPr>
          <w:color w:val="auto"/>
          <w:highlight w:val="none"/>
        </w:rPr>
        <w:tab/>
      </w:r>
      <w:r>
        <w:rPr>
          <w:color w:val="auto"/>
          <w:highlight w:val="none"/>
        </w:rPr>
        <w:fldChar w:fldCharType="begin"/>
      </w:r>
      <w:r>
        <w:rPr>
          <w:color w:val="auto"/>
          <w:highlight w:val="none"/>
        </w:rPr>
        <w:instrText xml:space="preserve"> PAGEREF _Toc7378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bCs w:val="0"/>
          <w:color w:val="auto"/>
          <w:szCs w:val="30"/>
          <w:highlight w:val="none"/>
        </w:rPr>
        <w:fldChar w:fldCharType="end"/>
      </w:r>
    </w:p>
    <w:p w14:paraId="7FFDCA29">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_Toc26907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8"/>
          <w:highlight w:val="none"/>
        </w:rPr>
        <w:t>二、服务</w:t>
      </w:r>
      <w:r>
        <w:rPr>
          <w:rFonts w:hint="eastAsia" w:ascii="宋体" w:hAnsi="宋体" w:eastAsia="宋体" w:cs="宋体"/>
          <w:color w:val="auto"/>
          <w:szCs w:val="28"/>
          <w:highlight w:val="none"/>
          <w:lang w:eastAsia="zh-CN"/>
        </w:rPr>
        <w:t>文件</w:t>
      </w:r>
      <w:r>
        <w:rPr>
          <w:color w:val="auto"/>
          <w:highlight w:val="none"/>
        </w:rPr>
        <w:tab/>
      </w:r>
      <w:r>
        <w:rPr>
          <w:color w:val="auto"/>
          <w:highlight w:val="none"/>
        </w:rPr>
        <w:fldChar w:fldCharType="begin"/>
      </w:r>
      <w:r>
        <w:rPr>
          <w:color w:val="auto"/>
          <w:highlight w:val="none"/>
        </w:rPr>
        <w:instrText xml:space="preserve"> PAGEREF _Toc26907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bCs w:val="0"/>
          <w:color w:val="auto"/>
          <w:szCs w:val="30"/>
          <w:highlight w:val="none"/>
        </w:rPr>
        <w:fldChar w:fldCharType="end"/>
      </w:r>
    </w:p>
    <w:p w14:paraId="3B2F3BC3">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_Toc7818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rPr>
        <w:t>三、商务</w:t>
      </w:r>
      <w:r>
        <w:rPr>
          <w:rFonts w:hint="eastAsia" w:ascii="宋体" w:hAnsi="宋体" w:eastAsia="宋体" w:cs="宋体"/>
          <w:color w:val="auto"/>
          <w:szCs w:val="24"/>
          <w:highlight w:val="none"/>
          <w:lang w:eastAsia="zh-CN"/>
        </w:rPr>
        <w:t>文件</w:t>
      </w:r>
      <w:r>
        <w:rPr>
          <w:color w:val="auto"/>
          <w:highlight w:val="none"/>
        </w:rPr>
        <w:tab/>
      </w:r>
      <w:r>
        <w:rPr>
          <w:color w:val="auto"/>
          <w:highlight w:val="none"/>
        </w:rPr>
        <w:fldChar w:fldCharType="begin"/>
      </w:r>
      <w:r>
        <w:rPr>
          <w:color w:val="auto"/>
          <w:highlight w:val="none"/>
        </w:rPr>
        <w:instrText xml:space="preserve"> PAGEREF _Toc7818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bCs w:val="0"/>
          <w:color w:val="auto"/>
          <w:szCs w:val="30"/>
          <w:highlight w:val="none"/>
        </w:rPr>
        <w:fldChar w:fldCharType="end"/>
      </w:r>
    </w:p>
    <w:p w14:paraId="619C476A">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_Toc24841 </w:instrText>
      </w:r>
      <w:r>
        <w:rPr>
          <w:rFonts w:hint="eastAsia" w:ascii="宋体" w:hAnsi="宋体" w:eastAsia="宋体" w:cs="宋体"/>
          <w:bCs w:val="0"/>
          <w:color w:val="auto"/>
          <w:szCs w:val="30"/>
          <w:highlight w:val="none"/>
        </w:rPr>
        <w:fldChar w:fldCharType="separate"/>
      </w:r>
      <w:r>
        <w:rPr>
          <w:rFonts w:hint="eastAsia" w:ascii="宋体" w:hAnsi="宋体" w:eastAsia="宋体" w:cs="宋体"/>
          <w:bCs/>
          <w:color w:val="auto"/>
          <w:szCs w:val="24"/>
          <w:highlight w:val="none"/>
          <w:lang w:val="en-US" w:eastAsia="zh-CN"/>
        </w:rPr>
        <w:t>四、</w:t>
      </w:r>
      <w:r>
        <w:rPr>
          <w:rFonts w:hint="eastAsia" w:ascii="宋体" w:hAnsi="宋体" w:eastAsia="宋体" w:cs="宋体"/>
          <w:bCs/>
          <w:color w:val="auto"/>
          <w:szCs w:val="24"/>
          <w:highlight w:val="none"/>
          <w:lang w:eastAsia="zh-CN"/>
        </w:rPr>
        <w:t>其他</w:t>
      </w:r>
      <w:r>
        <w:rPr>
          <w:color w:val="auto"/>
          <w:highlight w:val="none"/>
        </w:rPr>
        <w:tab/>
      </w:r>
      <w:r>
        <w:rPr>
          <w:color w:val="auto"/>
          <w:highlight w:val="none"/>
        </w:rPr>
        <w:fldChar w:fldCharType="begin"/>
      </w:r>
      <w:r>
        <w:rPr>
          <w:color w:val="auto"/>
          <w:highlight w:val="none"/>
        </w:rPr>
        <w:instrText xml:space="preserve"> PAGEREF _Toc24841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bCs w:val="0"/>
          <w:color w:val="auto"/>
          <w:szCs w:val="30"/>
          <w:highlight w:val="none"/>
        </w:rPr>
        <w:fldChar w:fldCharType="end"/>
      </w:r>
    </w:p>
    <w:p w14:paraId="1FB1919C">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_Toc12430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24"/>
          <w:highlight w:val="none"/>
          <w:lang w:eastAsia="zh-CN"/>
        </w:rPr>
        <w:t>五</w:t>
      </w:r>
      <w:r>
        <w:rPr>
          <w:rFonts w:hint="eastAsia" w:ascii="宋体" w:hAnsi="宋体" w:eastAsia="宋体" w:cs="宋体"/>
          <w:color w:val="auto"/>
          <w:szCs w:val="24"/>
          <w:highlight w:val="none"/>
        </w:rPr>
        <w:t>、资格</w:t>
      </w:r>
      <w:r>
        <w:rPr>
          <w:rFonts w:hint="eastAsia" w:ascii="宋体" w:hAnsi="宋体" w:eastAsia="宋体" w:cs="宋体"/>
          <w:color w:val="auto"/>
          <w:szCs w:val="24"/>
          <w:highlight w:val="none"/>
          <w:lang w:eastAsia="zh-CN"/>
        </w:rPr>
        <w:t>文件</w:t>
      </w:r>
      <w:r>
        <w:rPr>
          <w:color w:val="auto"/>
          <w:highlight w:val="none"/>
        </w:rPr>
        <w:tab/>
      </w:r>
      <w:r>
        <w:rPr>
          <w:color w:val="auto"/>
          <w:highlight w:val="none"/>
        </w:rPr>
        <w:fldChar w:fldCharType="begin"/>
      </w:r>
      <w:r>
        <w:rPr>
          <w:color w:val="auto"/>
          <w:highlight w:val="none"/>
        </w:rPr>
        <w:instrText xml:space="preserve"> PAGEREF _Toc12430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bCs w:val="0"/>
          <w:color w:val="auto"/>
          <w:szCs w:val="30"/>
          <w:highlight w:val="none"/>
        </w:rPr>
        <w:fldChar w:fldCharType="end"/>
      </w:r>
    </w:p>
    <w:p w14:paraId="6EFAD249">
      <w:pPr>
        <w:pStyle w:val="38"/>
        <w:tabs>
          <w:tab w:val="right" w:leader="dot" w:pos="9412"/>
        </w:tabs>
        <w:spacing w:line="360" w:lineRule="auto"/>
        <w:rPr>
          <w:color w:val="auto"/>
          <w:highlight w:val="none"/>
        </w:rPr>
      </w:pPr>
      <w:r>
        <w:rPr>
          <w:rFonts w:hint="eastAsia" w:ascii="宋体" w:hAnsi="宋体" w:eastAsia="宋体" w:cs="宋体"/>
          <w:bCs w:val="0"/>
          <w:color w:val="auto"/>
          <w:szCs w:val="30"/>
          <w:highlight w:val="none"/>
        </w:rPr>
        <w:fldChar w:fldCharType="begin"/>
      </w:r>
      <w:r>
        <w:rPr>
          <w:rFonts w:hint="eastAsia" w:ascii="宋体" w:hAnsi="宋体" w:eastAsia="宋体" w:cs="宋体"/>
          <w:bCs w:val="0"/>
          <w:color w:val="auto"/>
          <w:szCs w:val="30"/>
          <w:highlight w:val="none"/>
        </w:rPr>
        <w:instrText xml:space="preserve"> HYPERLINK \l _Toc6118 </w:instrText>
      </w:r>
      <w:r>
        <w:rPr>
          <w:rFonts w:hint="eastAsia" w:ascii="宋体" w:hAnsi="宋体" w:eastAsia="宋体" w:cs="宋体"/>
          <w:bCs w:val="0"/>
          <w:color w:val="auto"/>
          <w:szCs w:val="30"/>
          <w:highlight w:val="none"/>
        </w:rPr>
        <w:fldChar w:fldCharType="separate"/>
      </w:r>
      <w:r>
        <w:rPr>
          <w:rFonts w:hint="eastAsia" w:ascii="宋体" w:hAnsi="宋体" w:eastAsia="宋体" w:cs="宋体"/>
          <w:color w:val="auto"/>
          <w:szCs w:val="36"/>
          <w:highlight w:val="none"/>
        </w:rPr>
        <w:t>附件1：</w:t>
      </w:r>
      <w:r>
        <w:rPr>
          <w:rFonts w:hint="eastAsia" w:ascii="宋体" w:hAnsi="宋体" w:eastAsia="宋体" w:cs="宋体"/>
          <w:color w:val="auto"/>
          <w:szCs w:val="36"/>
          <w:highlight w:val="none"/>
          <w:lang w:eastAsia="zh-CN"/>
        </w:rPr>
        <w:t>采购文件获取登记表</w:t>
      </w:r>
      <w:r>
        <w:rPr>
          <w:color w:val="auto"/>
          <w:highlight w:val="none"/>
        </w:rPr>
        <w:tab/>
      </w:r>
      <w:r>
        <w:rPr>
          <w:color w:val="auto"/>
          <w:highlight w:val="none"/>
        </w:rPr>
        <w:fldChar w:fldCharType="begin"/>
      </w:r>
      <w:r>
        <w:rPr>
          <w:color w:val="auto"/>
          <w:highlight w:val="none"/>
        </w:rPr>
        <w:instrText xml:space="preserve"> PAGEREF _Toc6118 \h </w:instrText>
      </w:r>
      <w:r>
        <w:rPr>
          <w:color w:val="auto"/>
          <w:highlight w:val="none"/>
        </w:rPr>
        <w:fldChar w:fldCharType="separate"/>
      </w:r>
      <w:r>
        <w:rPr>
          <w:color w:val="auto"/>
          <w:highlight w:val="none"/>
        </w:rPr>
        <w:t>44</w:t>
      </w:r>
      <w:r>
        <w:rPr>
          <w:color w:val="auto"/>
          <w:highlight w:val="none"/>
        </w:rPr>
        <w:fldChar w:fldCharType="end"/>
      </w:r>
      <w:r>
        <w:rPr>
          <w:rFonts w:hint="eastAsia" w:ascii="宋体" w:hAnsi="宋体" w:eastAsia="宋体" w:cs="宋体"/>
          <w:bCs w:val="0"/>
          <w:color w:val="auto"/>
          <w:szCs w:val="30"/>
          <w:highlight w:val="none"/>
        </w:rPr>
        <w:fldChar w:fldCharType="end"/>
      </w:r>
    </w:p>
    <w:p w14:paraId="0F51639F">
      <w:pPr>
        <w:spacing w:before="0" w:beforeLines="0" w:after="0" w:afterLines="0" w:line="360" w:lineRule="auto"/>
        <w:ind w:left="0" w:leftChars="0" w:right="0" w:rightChars="0" w:firstLine="0" w:firstLineChars="0"/>
        <w:jc w:val="both"/>
        <w:rPr>
          <w:rFonts w:hint="eastAsia" w:ascii="宋体" w:hAnsi="宋体" w:eastAsia="宋体" w:cs="宋体"/>
          <w:color w:val="auto"/>
          <w:kern w:val="2"/>
          <w:sz w:val="21"/>
          <w:szCs w:val="22"/>
          <w:highlight w:val="none"/>
          <w:lang w:val="en-US" w:eastAsia="zh-CN" w:bidi="ar-SA"/>
        </w:rPr>
        <w:sectPr>
          <w:footerReference r:id="rId3" w:type="default"/>
          <w:pgSz w:w="11907" w:h="16840"/>
          <w:pgMar w:top="1134" w:right="1191" w:bottom="1134" w:left="1304" w:header="851" w:footer="992" w:gutter="0"/>
          <w:pgNumType w:fmt="decimal" w:start="1"/>
          <w:cols w:space="720" w:num="1"/>
        </w:sectPr>
      </w:pPr>
      <w:r>
        <w:rPr>
          <w:rFonts w:hint="eastAsia" w:ascii="宋体" w:hAnsi="宋体" w:eastAsia="宋体" w:cs="宋体"/>
          <w:bCs w:val="0"/>
          <w:color w:val="auto"/>
          <w:szCs w:val="30"/>
          <w:highlight w:val="none"/>
        </w:rPr>
        <w:fldChar w:fldCharType="end"/>
      </w:r>
    </w:p>
    <w:p w14:paraId="031C209B">
      <w:pPr>
        <w:pStyle w:val="4"/>
        <w:spacing w:before="0" w:after="0" w:line="360" w:lineRule="auto"/>
        <w:jc w:val="center"/>
        <w:outlineLvl w:val="0"/>
        <w:rPr>
          <w:rFonts w:hint="eastAsia" w:ascii="宋体" w:hAnsi="宋体" w:eastAsia="宋体" w:cs="宋体"/>
          <w:bCs/>
          <w:color w:val="auto"/>
          <w:sz w:val="36"/>
          <w:szCs w:val="30"/>
          <w:highlight w:val="none"/>
        </w:rPr>
      </w:pPr>
      <w:bookmarkStart w:id="30" w:name="_Toc11641050"/>
      <w:bookmarkStart w:id="31" w:name="_Toc12789052"/>
      <w:bookmarkStart w:id="32" w:name="_Toc5353"/>
      <w:bookmarkStart w:id="33" w:name="_Toc83288528"/>
      <w:bookmarkStart w:id="34" w:name="_Toc11423"/>
      <w:bookmarkStart w:id="35" w:name="_Toc21551"/>
      <w:bookmarkStart w:id="36" w:name="_Toc19829"/>
      <w:bookmarkStart w:id="37" w:name="_Toc6922"/>
      <w:bookmarkStart w:id="38" w:name="_Toc25668"/>
      <w:bookmarkStart w:id="39" w:name="_Toc19100"/>
      <w:r>
        <w:rPr>
          <w:rFonts w:hint="eastAsia" w:ascii="宋体" w:hAnsi="宋体" w:eastAsia="宋体" w:cs="宋体"/>
          <w:bCs/>
          <w:color w:val="auto"/>
          <w:sz w:val="36"/>
          <w:szCs w:val="30"/>
          <w:highlight w:val="none"/>
        </w:rPr>
        <w:t xml:space="preserve">第一篇  </w:t>
      </w:r>
      <w:bookmarkEnd w:id="30"/>
      <w:bookmarkEnd w:id="31"/>
      <w:bookmarkEnd w:id="32"/>
      <w:bookmarkEnd w:id="33"/>
      <w:r>
        <w:rPr>
          <w:rFonts w:hint="eastAsia" w:ascii="宋体" w:hAnsi="宋体" w:eastAsia="宋体" w:cs="宋体"/>
          <w:bCs/>
          <w:color w:val="auto"/>
          <w:sz w:val="36"/>
          <w:szCs w:val="30"/>
          <w:highlight w:val="none"/>
        </w:rPr>
        <w:t>投标邀请书</w:t>
      </w:r>
      <w:bookmarkEnd w:id="34"/>
      <w:bookmarkEnd w:id="35"/>
      <w:bookmarkEnd w:id="36"/>
      <w:bookmarkEnd w:id="37"/>
      <w:bookmarkEnd w:id="38"/>
      <w:bookmarkEnd w:id="39"/>
    </w:p>
    <w:p w14:paraId="5CB99376">
      <w:pPr>
        <w:pageBreakBefore w:val="0"/>
        <w:kinsoku/>
        <w:wordWrap/>
        <w:overflowPunct/>
        <w:topLinePunct w:val="0"/>
        <w:autoSpaceDE/>
        <w:autoSpaceDN/>
        <w:bidi w:val="0"/>
        <w:adjustRightInd/>
        <w:snapToGrid w:val="0"/>
        <w:spacing w:line="440" w:lineRule="exact"/>
        <w:ind w:firstLine="720" w:firstLineChars="300"/>
        <w:textAlignment w:val="auto"/>
        <w:rPr>
          <w:rFonts w:hint="eastAsia" w:ascii="宋体" w:hAnsi="宋体" w:eastAsia="宋体" w:cs="宋体"/>
          <w:color w:val="auto"/>
          <w:sz w:val="24"/>
          <w:szCs w:val="24"/>
          <w:highlight w:val="none"/>
        </w:rPr>
      </w:pPr>
      <w:bookmarkStart w:id="40" w:name="_Toc317775175"/>
      <w:bookmarkStart w:id="41" w:name="_Toc83288529"/>
      <w:bookmarkStart w:id="42" w:name="_Toc2412"/>
      <w:bookmarkStart w:id="43" w:name="_Toc313893526"/>
      <w:r>
        <w:rPr>
          <w:rFonts w:hint="eastAsia" w:ascii="宋体" w:hAnsi="宋体" w:eastAsia="宋体" w:cs="宋体"/>
          <w:color w:val="auto"/>
          <w:sz w:val="24"/>
          <w:szCs w:val="24"/>
          <w:highlight w:val="none"/>
          <w:lang w:eastAsia="zh-CN"/>
        </w:rPr>
        <w:t>重庆中怡建设工程咨询有限公司</w:t>
      </w:r>
      <w:r>
        <w:rPr>
          <w:rFonts w:hint="eastAsia" w:ascii="宋体" w:hAnsi="宋体" w:eastAsia="宋体" w:cs="宋体"/>
          <w:color w:val="auto"/>
          <w:sz w:val="24"/>
          <w:szCs w:val="24"/>
          <w:highlight w:val="none"/>
        </w:rPr>
        <w:t>（以下简称：采购代理机构）受</w:t>
      </w:r>
      <w:r>
        <w:rPr>
          <w:rFonts w:hint="eastAsia" w:ascii="宋体" w:hAnsi="宋体" w:eastAsia="宋体" w:cs="宋体"/>
          <w:color w:val="auto"/>
          <w:sz w:val="24"/>
          <w:szCs w:val="24"/>
          <w:highlight w:val="none"/>
          <w:lang w:eastAsia="zh-CN"/>
        </w:rPr>
        <w:t>重庆市子漫人力资源服务有限公司物业分公司</w:t>
      </w:r>
      <w:r>
        <w:rPr>
          <w:rFonts w:hint="eastAsia" w:ascii="宋体" w:hAnsi="宋体" w:eastAsia="宋体" w:cs="宋体"/>
          <w:color w:val="auto"/>
          <w:sz w:val="24"/>
          <w:szCs w:val="24"/>
          <w:highlight w:val="none"/>
        </w:rPr>
        <w:t>（以下简称：采购人）的委托，对</w:t>
      </w:r>
      <w:r>
        <w:rPr>
          <w:rFonts w:hint="eastAsia" w:ascii="宋体" w:hAnsi="宋体" w:eastAsia="宋体" w:cs="宋体"/>
          <w:color w:val="auto"/>
          <w:sz w:val="24"/>
          <w:szCs w:val="24"/>
          <w:highlight w:val="none"/>
          <w:lang w:val="en-US" w:eastAsia="zh-CN"/>
        </w:rPr>
        <w:t>北区食堂劳务外包服务</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进行公开招标，欢迎有资格的投标人参加投标。</w:t>
      </w:r>
    </w:p>
    <w:bookmarkEnd w:id="40"/>
    <w:bookmarkEnd w:id="41"/>
    <w:bookmarkEnd w:id="42"/>
    <w:bookmarkEnd w:id="43"/>
    <w:p w14:paraId="3B4C7D39">
      <w:pPr>
        <w:pageBreakBefore w:val="0"/>
        <w:kinsoku/>
        <w:wordWrap/>
        <w:overflowPunct/>
        <w:topLinePunct w:val="0"/>
        <w:autoSpaceDE/>
        <w:autoSpaceDN/>
        <w:bidi w:val="0"/>
        <w:adjustRightInd/>
        <w:snapToGrid w:val="0"/>
        <w:spacing w:line="440" w:lineRule="exact"/>
        <w:textAlignment w:val="auto"/>
        <w:outlineLvl w:val="0"/>
        <w:rPr>
          <w:rFonts w:hint="eastAsia" w:ascii="宋体" w:hAnsi="宋体" w:eastAsia="宋体" w:cs="宋体"/>
          <w:b/>
          <w:color w:val="auto"/>
          <w:sz w:val="24"/>
          <w:szCs w:val="24"/>
          <w:highlight w:val="none"/>
        </w:rPr>
      </w:pPr>
      <w:bookmarkStart w:id="44" w:name="_Toc7389"/>
      <w:bookmarkStart w:id="45" w:name="_Toc14706"/>
      <w:bookmarkStart w:id="46" w:name="_Toc6115"/>
      <w:bookmarkStart w:id="47" w:name="_Toc27302"/>
      <w:bookmarkStart w:id="48" w:name="_Toc1797"/>
      <w:r>
        <w:rPr>
          <w:rFonts w:hint="eastAsia" w:ascii="宋体" w:hAnsi="宋体" w:eastAsia="宋体" w:cs="宋体"/>
          <w:b/>
          <w:color w:val="auto"/>
          <w:sz w:val="24"/>
          <w:szCs w:val="24"/>
          <w:highlight w:val="none"/>
        </w:rPr>
        <w:t>一、招标项目内容</w:t>
      </w:r>
      <w:bookmarkEnd w:id="44"/>
      <w:bookmarkEnd w:id="45"/>
      <w:bookmarkEnd w:id="46"/>
      <w:bookmarkEnd w:id="47"/>
      <w:bookmarkEnd w:id="48"/>
    </w:p>
    <w:tbl>
      <w:tblPr>
        <w:tblStyle w:val="60"/>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2050"/>
        <w:gridCol w:w="1900"/>
        <w:gridCol w:w="1326"/>
        <w:gridCol w:w="885"/>
      </w:tblGrid>
      <w:tr w14:paraId="5DB20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tcBorders>
              <w:top w:val="single" w:color="auto" w:sz="4" w:space="0"/>
              <w:left w:val="single" w:color="auto" w:sz="4" w:space="0"/>
              <w:bottom w:val="single" w:color="auto" w:sz="4" w:space="0"/>
              <w:right w:val="single" w:color="auto" w:sz="4" w:space="0"/>
            </w:tcBorders>
            <w:vAlign w:val="center"/>
          </w:tcPr>
          <w:p w14:paraId="10EF0CFC">
            <w:pPr>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color w:val="auto"/>
                <w:sz w:val="24"/>
                <w:szCs w:val="24"/>
                <w:highlight w:val="none"/>
                <w:lang w:eastAsia="zh-CN"/>
              </w:rPr>
            </w:pPr>
            <w:bookmarkStart w:id="49" w:name="_Toc317775178"/>
            <w:bookmarkStart w:id="50" w:name="_Toc373860293"/>
            <w:r>
              <w:rPr>
                <w:rFonts w:hint="eastAsia" w:ascii="宋体" w:hAnsi="宋体" w:eastAsia="宋体" w:cs="宋体"/>
                <w:b/>
                <w:color w:val="auto"/>
                <w:sz w:val="24"/>
                <w:szCs w:val="24"/>
                <w:highlight w:val="none"/>
              </w:rPr>
              <w:t>项目</w:t>
            </w:r>
            <w:r>
              <w:rPr>
                <w:rFonts w:hint="eastAsia" w:ascii="宋体" w:hAnsi="宋体" w:eastAsia="宋体" w:cs="宋体"/>
                <w:b/>
                <w:color w:val="auto"/>
                <w:sz w:val="24"/>
                <w:szCs w:val="24"/>
                <w:highlight w:val="none"/>
                <w:lang w:eastAsia="zh-CN"/>
              </w:rPr>
              <w:t>名称</w:t>
            </w:r>
          </w:p>
        </w:tc>
        <w:tc>
          <w:tcPr>
            <w:tcW w:w="2050" w:type="dxa"/>
            <w:tcBorders>
              <w:top w:val="single" w:color="auto" w:sz="4" w:space="0"/>
              <w:left w:val="single" w:color="auto" w:sz="4" w:space="0"/>
              <w:bottom w:val="single" w:color="auto" w:sz="4" w:space="0"/>
              <w:right w:val="single" w:color="auto" w:sz="4" w:space="0"/>
            </w:tcBorders>
            <w:vAlign w:val="center"/>
          </w:tcPr>
          <w:p w14:paraId="79692A72">
            <w:pPr>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最高限价</w:t>
            </w:r>
          </w:p>
          <w:p w14:paraId="2A9449AC">
            <w:pPr>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万元/年</w:t>
            </w:r>
            <w:r>
              <w:rPr>
                <w:rFonts w:hint="eastAsia" w:ascii="宋体" w:hAnsi="宋体" w:eastAsia="宋体" w:cs="宋体"/>
                <w:b/>
                <w:color w:val="auto"/>
                <w:sz w:val="24"/>
                <w:szCs w:val="24"/>
                <w:highlight w:val="none"/>
                <w:lang w:eastAsia="zh-CN"/>
              </w:rPr>
              <w:t>）</w:t>
            </w:r>
          </w:p>
        </w:tc>
        <w:tc>
          <w:tcPr>
            <w:tcW w:w="1900" w:type="dxa"/>
            <w:tcBorders>
              <w:top w:val="single" w:color="auto" w:sz="4" w:space="0"/>
              <w:left w:val="single" w:color="auto" w:sz="4" w:space="0"/>
              <w:bottom w:val="single" w:color="auto" w:sz="4" w:space="0"/>
              <w:right w:val="single" w:color="auto" w:sz="4" w:space="0"/>
            </w:tcBorders>
            <w:vAlign w:val="center"/>
          </w:tcPr>
          <w:p w14:paraId="64267EEC">
            <w:pPr>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投标</w:t>
            </w:r>
            <w:r>
              <w:rPr>
                <w:rFonts w:hint="eastAsia" w:ascii="宋体" w:hAnsi="宋体" w:eastAsia="宋体" w:cs="宋体"/>
                <w:b/>
                <w:color w:val="auto"/>
                <w:sz w:val="24"/>
                <w:szCs w:val="24"/>
                <w:highlight w:val="none"/>
              </w:rPr>
              <w:t>保证</w:t>
            </w:r>
            <w:r>
              <w:rPr>
                <w:rFonts w:hint="eastAsia" w:ascii="宋体" w:hAnsi="宋体" w:eastAsia="宋体" w:cs="宋体"/>
                <w:b/>
                <w:color w:val="auto"/>
                <w:sz w:val="24"/>
                <w:szCs w:val="24"/>
                <w:highlight w:val="none"/>
                <w:lang w:eastAsia="zh-CN"/>
              </w:rPr>
              <w:t>金</w:t>
            </w:r>
            <w:r>
              <w:rPr>
                <w:rFonts w:hint="eastAsia" w:ascii="宋体" w:hAnsi="宋体" w:eastAsia="宋体" w:cs="宋体"/>
                <w:b/>
                <w:color w:val="auto"/>
                <w:sz w:val="24"/>
                <w:szCs w:val="24"/>
                <w:highlight w:val="none"/>
              </w:rPr>
              <w:t>（万元）</w:t>
            </w:r>
          </w:p>
        </w:tc>
        <w:tc>
          <w:tcPr>
            <w:tcW w:w="1326" w:type="dxa"/>
            <w:tcBorders>
              <w:top w:val="single" w:color="auto" w:sz="4" w:space="0"/>
              <w:left w:val="single" w:color="auto" w:sz="4" w:space="0"/>
              <w:bottom w:val="single" w:color="auto" w:sz="4" w:space="0"/>
              <w:right w:val="single" w:color="auto" w:sz="4" w:space="0"/>
            </w:tcBorders>
            <w:vAlign w:val="center"/>
          </w:tcPr>
          <w:p w14:paraId="17FCCDA3">
            <w:pPr>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中标人数量（名）</w:t>
            </w:r>
          </w:p>
        </w:tc>
        <w:tc>
          <w:tcPr>
            <w:tcW w:w="885" w:type="dxa"/>
            <w:tcBorders>
              <w:top w:val="single" w:color="auto" w:sz="4" w:space="0"/>
              <w:left w:val="single" w:color="auto" w:sz="4" w:space="0"/>
              <w:bottom w:val="single" w:color="auto" w:sz="4" w:space="0"/>
              <w:right w:val="single" w:color="auto" w:sz="4" w:space="0"/>
            </w:tcBorders>
            <w:vAlign w:val="center"/>
          </w:tcPr>
          <w:p w14:paraId="13443136">
            <w:pPr>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p>
        </w:tc>
      </w:tr>
      <w:tr w14:paraId="7CDA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3110" w:type="dxa"/>
            <w:tcBorders>
              <w:top w:val="single" w:color="auto" w:sz="4" w:space="0"/>
              <w:left w:val="single" w:color="auto" w:sz="4" w:space="0"/>
              <w:bottom w:val="single" w:color="auto" w:sz="4" w:space="0"/>
              <w:right w:val="single" w:color="auto" w:sz="4" w:space="0"/>
            </w:tcBorders>
            <w:vAlign w:val="center"/>
          </w:tcPr>
          <w:p w14:paraId="161D099B">
            <w:pPr>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u w:val="single" w:color="FF0000"/>
                <w:lang w:eastAsia="zh-CN"/>
              </w:rPr>
            </w:pPr>
            <w:r>
              <w:rPr>
                <w:rFonts w:hint="eastAsia" w:ascii="宋体" w:hAnsi="宋体" w:eastAsia="宋体" w:cs="宋体"/>
                <w:color w:val="auto"/>
                <w:sz w:val="24"/>
                <w:szCs w:val="24"/>
                <w:highlight w:val="none"/>
                <w:u w:val="none" w:color="auto"/>
                <w:lang w:val="en-US" w:eastAsia="zh-CN"/>
              </w:rPr>
              <w:t>北区食堂劳务外包服务</w:t>
            </w:r>
          </w:p>
        </w:tc>
        <w:tc>
          <w:tcPr>
            <w:tcW w:w="2050" w:type="dxa"/>
            <w:tcBorders>
              <w:top w:val="single" w:color="auto" w:sz="4" w:space="0"/>
              <w:left w:val="single" w:color="auto" w:sz="4" w:space="0"/>
              <w:bottom w:val="single" w:color="auto" w:sz="4" w:space="0"/>
              <w:right w:val="single" w:color="auto" w:sz="4" w:space="0"/>
            </w:tcBorders>
            <w:vAlign w:val="center"/>
          </w:tcPr>
          <w:p w14:paraId="30DBFF2E">
            <w:pPr>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155</w:t>
            </w:r>
          </w:p>
        </w:tc>
        <w:tc>
          <w:tcPr>
            <w:tcW w:w="1900" w:type="dxa"/>
            <w:tcBorders>
              <w:top w:val="single" w:color="auto" w:sz="4" w:space="0"/>
              <w:left w:val="single" w:color="auto" w:sz="4" w:space="0"/>
              <w:bottom w:val="single" w:color="auto" w:sz="4" w:space="0"/>
              <w:right w:val="single" w:color="auto" w:sz="4" w:space="0"/>
            </w:tcBorders>
            <w:vAlign w:val="center"/>
          </w:tcPr>
          <w:p w14:paraId="103473C1">
            <w:pPr>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326" w:type="dxa"/>
            <w:tcBorders>
              <w:top w:val="single" w:color="auto" w:sz="4" w:space="0"/>
              <w:left w:val="single" w:color="auto" w:sz="4" w:space="0"/>
              <w:bottom w:val="single" w:color="auto" w:sz="4" w:space="0"/>
              <w:right w:val="single" w:color="auto" w:sz="4" w:space="0"/>
            </w:tcBorders>
            <w:vAlign w:val="center"/>
          </w:tcPr>
          <w:p w14:paraId="19F00F51">
            <w:pPr>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885" w:type="dxa"/>
            <w:tcBorders>
              <w:top w:val="single" w:color="auto" w:sz="4" w:space="0"/>
              <w:left w:val="single" w:color="auto" w:sz="4" w:space="0"/>
              <w:bottom w:val="single" w:color="auto" w:sz="4" w:space="0"/>
              <w:right w:val="single" w:color="auto" w:sz="4" w:space="0"/>
            </w:tcBorders>
            <w:vAlign w:val="center"/>
          </w:tcPr>
          <w:p w14:paraId="71652BE7">
            <w:pPr>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b w:val="0"/>
                <w:bCs w:val="0"/>
                <w:color w:val="auto"/>
                <w:sz w:val="24"/>
                <w:szCs w:val="24"/>
                <w:highlight w:val="none"/>
                <w:lang w:val="en-US" w:eastAsia="zh-CN"/>
              </w:rPr>
            </w:pPr>
          </w:p>
        </w:tc>
      </w:tr>
    </w:tbl>
    <w:p w14:paraId="6ABD3711">
      <w:pPr>
        <w:pageBreakBefore w:val="0"/>
        <w:kinsoku/>
        <w:wordWrap/>
        <w:overflowPunct/>
        <w:topLinePunct w:val="0"/>
        <w:autoSpaceDE/>
        <w:autoSpaceDN/>
        <w:bidi w:val="0"/>
        <w:adjustRightInd/>
        <w:snapToGrid w:val="0"/>
        <w:spacing w:line="440" w:lineRule="exact"/>
        <w:textAlignment w:val="auto"/>
        <w:outlineLvl w:val="0"/>
        <w:rPr>
          <w:rFonts w:hint="default" w:ascii="宋体" w:hAnsi="宋体" w:eastAsia="宋体" w:cs="宋体"/>
          <w:b/>
          <w:color w:val="auto"/>
          <w:sz w:val="24"/>
          <w:szCs w:val="24"/>
          <w:highlight w:val="none"/>
          <w:lang w:val="en-US" w:eastAsia="zh-CN"/>
        </w:rPr>
      </w:pPr>
      <w:bookmarkStart w:id="51" w:name="_Toc10190"/>
      <w:bookmarkStart w:id="52" w:name="_Toc6877"/>
      <w:bookmarkStart w:id="53" w:name="_Toc83288530"/>
      <w:bookmarkStart w:id="54" w:name="_Toc12958"/>
      <w:bookmarkStart w:id="55" w:name="_Toc26708"/>
      <w:bookmarkStart w:id="56" w:name="_Toc2520"/>
      <w:bookmarkStart w:id="57" w:name="_Toc19998"/>
      <w:r>
        <w:rPr>
          <w:rFonts w:hint="eastAsia" w:ascii="宋体" w:hAnsi="宋体" w:eastAsia="宋体" w:cs="宋体"/>
          <w:b/>
          <w:color w:val="auto"/>
          <w:sz w:val="24"/>
          <w:szCs w:val="24"/>
          <w:highlight w:val="none"/>
        </w:rPr>
        <w:t>二、</w:t>
      </w:r>
      <w:bookmarkEnd w:id="51"/>
      <w:bookmarkEnd w:id="52"/>
      <w:bookmarkEnd w:id="53"/>
      <w:bookmarkEnd w:id="54"/>
      <w:r>
        <w:rPr>
          <w:rFonts w:hint="eastAsia" w:ascii="宋体" w:hAnsi="宋体" w:eastAsia="宋体" w:cs="宋体"/>
          <w:b/>
          <w:color w:val="auto"/>
          <w:sz w:val="24"/>
          <w:szCs w:val="24"/>
          <w:highlight w:val="none"/>
          <w:lang w:val="en-US" w:eastAsia="zh-CN"/>
        </w:rPr>
        <w:t>预算金额</w:t>
      </w:r>
      <w:bookmarkEnd w:id="55"/>
      <w:bookmarkEnd w:id="56"/>
      <w:bookmarkEnd w:id="57"/>
    </w:p>
    <w:p w14:paraId="3773C423">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bookmarkStart w:id="58" w:name="_Toc83288531"/>
      <w:bookmarkStart w:id="59" w:name="_Toc397"/>
      <w:r>
        <w:rPr>
          <w:rFonts w:hint="eastAsia" w:ascii="宋体" w:hAnsi="宋体" w:eastAsia="宋体" w:cs="宋体"/>
          <w:color w:val="auto"/>
          <w:sz w:val="24"/>
          <w:szCs w:val="24"/>
          <w:highlight w:val="none"/>
          <w:lang w:val="en-US" w:eastAsia="zh-CN"/>
        </w:rPr>
        <w:t>预算金额约为155万元/年。</w:t>
      </w:r>
    </w:p>
    <w:p w14:paraId="40D62CC4">
      <w:pPr>
        <w:pageBreakBefore w:val="0"/>
        <w:kinsoku/>
        <w:wordWrap/>
        <w:overflowPunct/>
        <w:topLinePunct w:val="0"/>
        <w:autoSpaceDE/>
        <w:autoSpaceDN/>
        <w:bidi w:val="0"/>
        <w:adjustRightInd/>
        <w:spacing w:line="440" w:lineRule="exact"/>
        <w:textAlignment w:val="auto"/>
        <w:outlineLvl w:val="0"/>
        <w:rPr>
          <w:rFonts w:hint="eastAsia" w:ascii="宋体" w:hAnsi="宋体" w:eastAsia="宋体" w:cs="宋体"/>
          <w:b/>
          <w:color w:val="auto"/>
          <w:sz w:val="24"/>
          <w:szCs w:val="24"/>
          <w:highlight w:val="none"/>
        </w:rPr>
      </w:pPr>
      <w:bookmarkStart w:id="60" w:name="_Toc18712"/>
      <w:bookmarkStart w:id="61" w:name="_Toc777"/>
      <w:bookmarkStart w:id="62" w:name="_Toc11946"/>
      <w:bookmarkStart w:id="63" w:name="_Toc15739"/>
      <w:bookmarkStart w:id="64" w:name="_Toc7671"/>
      <w:r>
        <w:rPr>
          <w:rFonts w:hint="eastAsia" w:ascii="宋体" w:hAnsi="宋体" w:eastAsia="宋体" w:cs="宋体"/>
          <w:b/>
          <w:color w:val="auto"/>
          <w:sz w:val="24"/>
          <w:szCs w:val="24"/>
          <w:highlight w:val="none"/>
        </w:rPr>
        <w:t>三、</w:t>
      </w:r>
      <w:r>
        <w:rPr>
          <w:rFonts w:hint="eastAsia" w:ascii="宋体" w:hAnsi="宋体" w:eastAsia="宋体" w:cs="宋体"/>
          <w:b/>
          <w:color w:val="auto"/>
          <w:sz w:val="24"/>
          <w:szCs w:val="24"/>
          <w:highlight w:val="none"/>
          <w:lang w:eastAsia="zh-CN"/>
        </w:rPr>
        <w:t>投标人</w:t>
      </w:r>
      <w:r>
        <w:rPr>
          <w:rFonts w:hint="eastAsia" w:ascii="宋体" w:hAnsi="宋体" w:eastAsia="宋体" w:cs="宋体"/>
          <w:b/>
          <w:color w:val="auto"/>
          <w:sz w:val="24"/>
          <w:szCs w:val="24"/>
          <w:highlight w:val="none"/>
        </w:rPr>
        <w:t>资格条件</w:t>
      </w:r>
      <w:bookmarkEnd w:id="58"/>
      <w:bookmarkEnd w:id="59"/>
      <w:bookmarkEnd w:id="60"/>
      <w:bookmarkEnd w:id="61"/>
      <w:bookmarkEnd w:id="62"/>
      <w:bookmarkEnd w:id="63"/>
      <w:bookmarkEnd w:id="64"/>
    </w:p>
    <w:bookmarkEnd w:id="49"/>
    <w:bookmarkEnd w:id="50"/>
    <w:p w14:paraId="01468E73">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bookmarkStart w:id="65" w:name="_Toc5873"/>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投标人基本资格条件：</w:t>
      </w:r>
    </w:p>
    <w:p w14:paraId="282D1E7F">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24E14A1B">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34B5AFFD">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2767A8C4">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26F59C42">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4C140359">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383E76CC">
      <w:pPr>
        <w:tabs>
          <w:tab w:val="center" w:pos="4706"/>
        </w:tabs>
        <w:spacing w:line="400" w:lineRule="exact"/>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（二）本项目的特定资格要求：</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应具备行业主管部门颁发的《食品经营许可证》（提供证书复印件</w:t>
      </w:r>
      <w:r>
        <w:rPr>
          <w:rFonts w:hint="eastAsia" w:ascii="宋体" w:hAnsi="宋体" w:eastAsia="宋体" w:cs="宋体"/>
          <w:b/>
          <w:bCs/>
          <w:color w:val="auto"/>
          <w:sz w:val="24"/>
          <w:szCs w:val="24"/>
          <w:highlight w:val="none"/>
          <w:lang w:eastAsia="zh-CN"/>
        </w:rPr>
        <w:t>并加盖供应商公章</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w:t>
      </w:r>
    </w:p>
    <w:p w14:paraId="6D82AAEF">
      <w:pPr>
        <w:pageBreakBefore w:val="0"/>
        <w:kinsoku/>
        <w:wordWrap/>
        <w:overflowPunct/>
        <w:topLinePunct w:val="0"/>
        <w:autoSpaceDE/>
        <w:autoSpaceDN/>
        <w:bidi w:val="0"/>
        <w:adjustRightInd/>
        <w:spacing w:line="440" w:lineRule="exact"/>
        <w:textAlignment w:val="auto"/>
        <w:outlineLvl w:val="0"/>
        <w:rPr>
          <w:rFonts w:hint="eastAsia" w:ascii="宋体" w:hAnsi="宋体" w:eastAsia="宋体" w:cs="宋体"/>
          <w:b/>
          <w:color w:val="auto"/>
          <w:sz w:val="24"/>
          <w:szCs w:val="24"/>
          <w:highlight w:val="none"/>
        </w:rPr>
      </w:pPr>
      <w:bookmarkStart w:id="66" w:name="_Toc22058"/>
      <w:bookmarkStart w:id="67" w:name="_Toc17713"/>
      <w:bookmarkStart w:id="68" w:name="_Toc29582"/>
      <w:bookmarkStart w:id="69" w:name="_Toc13425"/>
      <w:r>
        <w:rPr>
          <w:rFonts w:hint="eastAsia" w:ascii="宋体" w:hAnsi="宋体" w:eastAsia="宋体" w:cs="宋体"/>
          <w:b/>
          <w:color w:val="auto"/>
          <w:sz w:val="24"/>
          <w:szCs w:val="24"/>
          <w:highlight w:val="none"/>
        </w:rPr>
        <w:t>四、</w:t>
      </w:r>
      <w:r>
        <w:rPr>
          <w:rFonts w:hint="eastAsia" w:ascii="宋体" w:hAnsi="宋体" w:eastAsia="宋体" w:cs="宋体"/>
          <w:b/>
          <w:color w:val="auto"/>
          <w:sz w:val="24"/>
          <w:szCs w:val="24"/>
          <w:highlight w:val="none"/>
          <w:lang w:eastAsia="zh-CN"/>
        </w:rPr>
        <w:t>投标、开标有关说明</w:t>
      </w:r>
      <w:bookmarkEnd w:id="65"/>
      <w:bookmarkEnd w:id="66"/>
      <w:bookmarkEnd w:id="67"/>
      <w:bookmarkEnd w:id="68"/>
      <w:bookmarkEnd w:id="69"/>
    </w:p>
    <w:p w14:paraId="77952D32">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bookmarkStart w:id="70" w:name="_Toc499131150"/>
      <w:bookmarkStart w:id="71" w:name="_Toc32109"/>
      <w:bookmarkStart w:id="72" w:name="_Toc83288533"/>
      <w:bookmarkStart w:id="73" w:name="_Toc499216279"/>
      <w:bookmarkStart w:id="74" w:name="_Toc460146763"/>
      <w:bookmarkStart w:id="75" w:name="_Toc373860294"/>
      <w:r>
        <w:rPr>
          <w:rFonts w:hint="eastAsia" w:ascii="宋体" w:hAnsi="宋体" w:eastAsia="宋体" w:cs="宋体"/>
          <w:color w:val="auto"/>
          <w:sz w:val="24"/>
          <w:szCs w:val="24"/>
          <w:highlight w:val="none"/>
        </w:rPr>
        <w:t>（一）凡有意参加投标的投标人，请在</w:t>
      </w:r>
      <w:r>
        <w:rPr>
          <w:rFonts w:hint="eastAsia" w:ascii="宋体" w:hAnsi="宋体" w:eastAsia="宋体" w:cs="宋体"/>
          <w:color w:val="auto"/>
          <w:sz w:val="24"/>
          <w:szCs w:val="24"/>
          <w:highlight w:val="none"/>
          <w:lang w:eastAsia="zh-CN"/>
        </w:rPr>
        <w:t>重庆市子漫人力资源服务有限公司官网（https://cqzmwsrc.com/）</w:t>
      </w:r>
      <w:r>
        <w:rPr>
          <w:rFonts w:hint="eastAsia" w:ascii="宋体" w:hAnsi="宋体" w:eastAsia="宋体" w:cs="宋体"/>
          <w:color w:val="auto"/>
          <w:sz w:val="24"/>
          <w:szCs w:val="24"/>
          <w:highlight w:val="none"/>
        </w:rPr>
        <w:t>网上下载本项目招标文件以及附件、澄清等开标前公布的所有项目资料，无论投标人下载与否，均视为已知晓所有招标内容。</w:t>
      </w:r>
    </w:p>
    <w:p w14:paraId="04D9398C">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（二）招标文件公告期限：自采购公告发布之日起五个工作日。</w:t>
      </w:r>
    </w:p>
    <w:p w14:paraId="5C8AF7AC">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（三）招标文件获取</w:t>
      </w:r>
      <w:r>
        <w:rPr>
          <w:rFonts w:hint="eastAsia" w:ascii="宋体" w:hAnsi="宋体" w:eastAsia="宋体" w:cs="宋体"/>
          <w:color w:val="auto"/>
          <w:sz w:val="24"/>
          <w:szCs w:val="24"/>
          <w:highlight w:val="none"/>
          <w:lang w:val="en-US" w:eastAsia="zh-CN"/>
        </w:rPr>
        <w:t>方式</w:t>
      </w:r>
    </w:p>
    <w:p w14:paraId="1DD63ECB">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1.招标文件获取期限：</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日至202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日17:30（工作时间）。</w:t>
      </w:r>
    </w:p>
    <w:p w14:paraId="1B65EB9C">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2.在招标文件</w:t>
      </w:r>
      <w:r>
        <w:rPr>
          <w:rFonts w:hint="eastAsia" w:ascii="宋体" w:hAnsi="宋体" w:eastAsia="宋体" w:cs="宋体"/>
          <w:color w:val="auto"/>
          <w:sz w:val="24"/>
          <w:szCs w:val="24"/>
          <w:highlight w:val="none"/>
          <w:lang w:val="en-US" w:eastAsia="zh-CN"/>
        </w:rPr>
        <w:t>获取</w:t>
      </w:r>
      <w:r>
        <w:rPr>
          <w:rFonts w:hint="eastAsia" w:ascii="宋体" w:hAnsi="宋体" w:eastAsia="宋体" w:cs="宋体"/>
          <w:color w:val="auto"/>
          <w:sz w:val="24"/>
          <w:szCs w:val="24"/>
          <w:highlight w:val="none"/>
        </w:rPr>
        <w:t>期内，投标人将招标文件购买费用汇至以下账户内，并将招标文件汇款凭证（注明采购执行编号及</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采购文件获取登记表</w:t>
      </w:r>
      <w:r>
        <w:rPr>
          <w:rFonts w:hint="eastAsia" w:ascii="宋体" w:hAnsi="宋体" w:eastAsia="宋体" w:cs="宋体"/>
          <w:color w:val="auto"/>
          <w:sz w:val="24"/>
          <w:szCs w:val="24"/>
          <w:highlight w:val="none"/>
        </w:rPr>
        <w:t>》（见附件1，加盖投标人公章）扫描后发送至</w:t>
      </w:r>
      <w:r>
        <w:rPr>
          <w:rFonts w:hint="eastAsia" w:ascii="宋体" w:hAnsi="宋体" w:eastAsia="宋体" w:cs="宋体"/>
          <w:color w:val="auto"/>
          <w:sz w:val="24"/>
          <w:szCs w:val="24"/>
          <w:highlight w:val="none"/>
          <w:lang w:val="en-US" w:eastAsia="zh-CN"/>
        </w:rPr>
        <w:t>564384541</w:t>
      </w:r>
      <w:r>
        <w:rPr>
          <w:rFonts w:hint="eastAsia" w:ascii="宋体" w:hAnsi="宋体" w:eastAsia="宋体" w:cs="宋体"/>
          <w:color w:val="auto"/>
          <w:sz w:val="24"/>
          <w:szCs w:val="24"/>
          <w:highlight w:val="none"/>
        </w:rPr>
        <w:t>@qq.com。</w:t>
      </w:r>
    </w:p>
    <w:p w14:paraId="3F22E435">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账户名：重庆中怡建设工程咨询有限公司</w:t>
      </w:r>
    </w:p>
    <w:p w14:paraId="3E7E17A8">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账户：650595519300015</w:t>
      </w:r>
    </w:p>
    <w:p w14:paraId="48E97354">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开户行：重庆渝北银座村镇银行有限责任公司</w:t>
      </w:r>
    </w:p>
    <w:p w14:paraId="730769E5">
      <w:pPr>
        <w:numPr>
          <w:ilvl w:val="0"/>
          <w:numId w:val="13"/>
        </w:num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招标文件售价：人民币</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00元，售后不退。</w:t>
      </w:r>
    </w:p>
    <w:p w14:paraId="31DEBC62">
      <w:pPr>
        <w:pageBreakBefore w:val="0"/>
        <w:numPr>
          <w:ilvl w:val="0"/>
          <w:numId w:val="0"/>
        </w:numPr>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4.招标文件获取期限内</w:t>
      </w:r>
      <w:r>
        <w:rPr>
          <w:rFonts w:hint="eastAsia" w:ascii="宋体" w:hAnsi="宋体" w:eastAsia="宋体" w:cs="宋体"/>
          <w:color w:val="auto"/>
          <w:sz w:val="24"/>
          <w:szCs w:val="24"/>
          <w:highlight w:val="none"/>
          <w:lang w:val="en-US" w:eastAsia="zh-CN"/>
        </w:rPr>
        <w:t>购买了招标文件并递交了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采购文件获取登记表</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，其</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文件才能被接收。</w:t>
      </w:r>
    </w:p>
    <w:p w14:paraId="07B0A422">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（四）投标地点</w:t>
      </w:r>
      <w:r>
        <w:rPr>
          <w:rFonts w:hint="eastAsia" w:ascii="宋体" w:hAnsi="宋体" w:eastAsia="宋体" w:cs="宋体"/>
          <w:color w:val="auto"/>
          <w:sz w:val="24"/>
          <w:szCs w:val="24"/>
          <w:highlight w:val="none"/>
          <w:lang w:eastAsia="zh-CN"/>
        </w:rPr>
        <w:t>：重庆市渝北区黄山大道中段67号信达国际A座4-2</w:t>
      </w:r>
      <w:r>
        <w:rPr>
          <w:rFonts w:hint="eastAsia" w:ascii="宋体" w:hAnsi="宋体" w:eastAsia="宋体" w:cs="宋体"/>
          <w:color w:val="auto"/>
          <w:sz w:val="24"/>
          <w:szCs w:val="24"/>
          <w:highlight w:val="none"/>
        </w:rPr>
        <w:t>。</w:t>
      </w:r>
    </w:p>
    <w:p w14:paraId="4C2702B6">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（五）投标截止时间：</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27</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p>
    <w:p w14:paraId="75BAFF43">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（六）开标时间：</w:t>
      </w:r>
      <w:r>
        <w:rPr>
          <w:rFonts w:hint="eastAsia" w:ascii="宋体" w:hAnsi="宋体" w:eastAsia="宋体" w:cs="宋体"/>
          <w:b/>
          <w:bCs/>
          <w:color w:val="auto"/>
          <w:sz w:val="24"/>
          <w:szCs w:val="24"/>
          <w:highlight w:val="none"/>
        </w:rPr>
        <w:t>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27</w:t>
      </w:r>
      <w:r>
        <w:rPr>
          <w:rFonts w:hint="eastAsia" w:ascii="宋体" w:hAnsi="宋体" w:eastAsia="宋体" w:cs="宋体"/>
          <w:b/>
          <w:bCs/>
          <w:color w:val="auto"/>
          <w:sz w:val="24"/>
          <w:szCs w:val="24"/>
          <w:highlight w:val="none"/>
        </w:rPr>
        <w:t>日北京时间</w:t>
      </w:r>
      <w:r>
        <w:rPr>
          <w:rFonts w:hint="eastAsia" w:ascii="宋体" w:hAnsi="宋体" w:eastAsia="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0</w:t>
      </w:r>
    </w:p>
    <w:p w14:paraId="66824D0C">
      <w:pPr>
        <w:pageBreakBefore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（七）开标地点：同投标地点</w:t>
      </w:r>
      <w:bookmarkStart w:id="661" w:name="_GoBack"/>
      <w:bookmarkEnd w:id="661"/>
    </w:p>
    <w:p w14:paraId="5030F5F4">
      <w:pPr>
        <w:pageBreakBefore w:val="0"/>
        <w:kinsoku/>
        <w:wordWrap/>
        <w:overflowPunct/>
        <w:topLinePunct w:val="0"/>
        <w:autoSpaceDE/>
        <w:autoSpaceDN/>
        <w:bidi w:val="0"/>
        <w:adjustRightInd/>
        <w:spacing w:line="440" w:lineRule="exact"/>
        <w:textAlignment w:val="auto"/>
        <w:outlineLvl w:val="0"/>
        <w:rPr>
          <w:rFonts w:hint="eastAsia" w:ascii="宋体" w:hAnsi="宋体" w:eastAsia="宋体" w:cs="宋体"/>
          <w:b/>
          <w:color w:val="auto"/>
          <w:sz w:val="24"/>
          <w:szCs w:val="24"/>
          <w:highlight w:val="none"/>
        </w:rPr>
      </w:pPr>
      <w:bookmarkStart w:id="76" w:name="_Toc24709"/>
      <w:bookmarkStart w:id="77" w:name="_Toc10377"/>
      <w:bookmarkStart w:id="78" w:name="_Toc21783"/>
      <w:bookmarkStart w:id="79" w:name="_Toc3825"/>
      <w:bookmarkStart w:id="80" w:name="_Toc31762"/>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投标</w:t>
      </w:r>
      <w:r>
        <w:rPr>
          <w:rFonts w:hint="eastAsia" w:ascii="宋体" w:hAnsi="宋体" w:eastAsia="宋体" w:cs="宋体"/>
          <w:b/>
          <w:color w:val="auto"/>
          <w:sz w:val="24"/>
          <w:szCs w:val="24"/>
          <w:highlight w:val="none"/>
        </w:rPr>
        <w:t>保证金</w:t>
      </w:r>
      <w:bookmarkEnd w:id="70"/>
      <w:bookmarkEnd w:id="71"/>
      <w:bookmarkEnd w:id="72"/>
      <w:bookmarkEnd w:id="73"/>
      <w:bookmarkEnd w:id="74"/>
      <w:bookmarkEnd w:id="75"/>
      <w:bookmarkEnd w:id="76"/>
      <w:bookmarkEnd w:id="77"/>
      <w:bookmarkEnd w:id="78"/>
      <w:bookmarkEnd w:id="79"/>
      <w:bookmarkEnd w:id="80"/>
    </w:p>
    <w:p w14:paraId="0DCE0C25">
      <w:pPr>
        <w:snapToGrid w:val="0"/>
        <w:spacing w:line="360" w:lineRule="auto"/>
        <w:ind w:firstLine="480" w:firstLineChars="200"/>
        <w:rPr>
          <w:rFonts w:hint="eastAsia" w:ascii="宋体" w:hAnsi="宋体" w:eastAsia="宋体" w:cs="宋体"/>
          <w:color w:val="auto"/>
          <w:sz w:val="24"/>
          <w:szCs w:val="24"/>
          <w:highlight w:val="none"/>
        </w:rPr>
      </w:pPr>
      <w:bookmarkStart w:id="81" w:name="_Toc22181"/>
      <w:bookmarkStart w:id="82" w:name="_Toc499216280"/>
      <w:bookmarkStart w:id="83" w:name="_Toc83288534"/>
      <w:bookmarkStart w:id="84" w:name="_Toc499131151"/>
      <w:bookmarkStart w:id="85" w:name="_Toc457584285"/>
      <w:bookmarkStart w:id="86" w:name="_Toc30005"/>
      <w:r>
        <w:rPr>
          <w:rFonts w:hint="eastAsia" w:ascii="宋体" w:hAnsi="宋体" w:eastAsia="宋体" w:cs="宋体"/>
          <w:color w:val="auto"/>
          <w:sz w:val="24"/>
          <w:szCs w:val="24"/>
          <w:highlight w:val="none"/>
        </w:rPr>
        <w:t>（一）保证金递交</w:t>
      </w:r>
    </w:p>
    <w:p w14:paraId="02A6F43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须按本项目各分包规定的投标保证金金额进行缴纳（保证金金额详见本篇，一、</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项目内容），由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从其对公账户将投标保证金汇至以下账户（注明采购执行编号+保证金），保证金的到账截止时间为提交响应文件截止时间。</w:t>
      </w:r>
    </w:p>
    <w:p w14:paraId="18196A9C">
      <w:pPr>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投标保证金账户：</w:t>
      </w:r>
    </w:p>
    <w:p w14:paraId="3C2E3CB4">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账户名：重庆中怡建设工程咨询有限公司</w:t>
      </w:r>
    </w:p>
    <w:p w14:paraId="70571996">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账户：650595519300015</w:t>
      </w:r>
    </w:p>
    <w:p w14:paraId="7B81EAB8">
      <w:pPr>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开户行：重庆渝北银座村镇银行有限责任公司</w:t>
      </w:r>
    </w:p>
    <w:p w14:paraId="1992EBC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在银行转账（电汇）时，须充分考虑银行转账（电汇）的时间差风险，如同城转账、异地转账或汇款、跨行转账或电汇的时间要求。</w:t>
      </w:r>
    </w:p>
    <w:p w14:paraId="1AFF02C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在递交投标保证金时，到款账户为上述指定的投标保证金专用账户，来款账户必须为本公司对公账户。</w:t>
      </w:r>
    </w:p>
    <w:p w14:paraId="301B00D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（二）保证金退还方式</w:t>
      </w:r>
    </w:p>
    <w:p w14:paraId="64EB7F8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的保证金，在成交通知书发放后，由采购代理机构在五个工作日内按来款渠道直接</w:t>
      </w:r>
      <w:r>
        <w:rPr>
          <w:rFonts w:hint="eastAsia" w:ascii="宋体" w:hAnsi="宋体" w:eastAsia="宋体" w:cs="宋体"/>
          <w:color w:val="auto"/>
          <w:sz w:val="24"/>
          <w:szCs w:val="24"/>
          <w:highlight w:val="none"/>
          <w:lang w:val="en-US" w:eastAsia="zh-CN"/>
        </w:rPr>
        <w:t>无息</w:t>
      </w:r>
      <w:r>
        <w:rPr>
          <w:rFonts w:hint="eastAsia" w:ascii="宋体" w:hAnsi="宋体" w:eastAsia="宋体" w:cs="宋体"/>
          <w:color w:val="auto"/>
          <w:sz w:val="24"/>
          <w:szCs w:val="24"/>
          <w:highlight w:val="none"/>
        </w:rPr>
        <w:t>退还。</w:t>
      </w:r>
    </w:p>
    <w:p w14:paraId="7494BA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的保证金，在成交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与采购人签订合同后，由采购代理机构在五个工作日内按资金来款渠道直接</w:t>
      </w:r>
      <w:r>
        <w:rPr>
          <w:rFonts w:hint="eastAsia" w:ascii="宋体" w:hAnsi="宋体" w:eastAsia="宋体" w:cs="宋体"/>
          <w:color w:val="auto"/>
          <w:sz w:val="24"/>
          <w:szCs w:val="24"/>
          <w:highlight w:val="none"/>
          <w:lang w:val="en-US" w:eastAsia="zh-CN"/>
        </w:rPr>
        <w:t>无息</w:t>
      </w:r>
      <w:r>
        <w:rPr>
          <w:rFonts w:hint="eastAsia" w:ascii="宋体" w:hAnsi="宋体" w:eastAsia="宋体" w:cs="宋体"/>
          <w:color w:val="auto"/>
          <w:sz w:val="24"/>
          <w:szCs w:val="24"/>
          <w:highlight w:val="none"/>
        </w:rPr>
        <w:t>退还。</w:t>
      </w:r>
    </w:p>
    <w:p w14:paraId="79A7A0BE">
      <w:pPr>
        <w:pageBreakBefore w:val="0"/>
        <w:kinsoku/>
        <w:wordWrap/>
        <w:overflowPunct/>
        <w:topLinePunct w:val="0"/>
        <w:autoSpaceDE/>
        <w:autoSpaceDN/>
        <w:bidi w:val="0"/>
        <w:adjustRightInd/>
        <w:spacing w:line="440" w:lineRule="exact"/>
        <w:textAlignment w:val="auto"/>
        <w:outlineLvl w:val="0"/>
        <w:rPr>
          <w:rFonts w:hint="eastAsia" w:ascii="宋体" w:hAnsi="宋体" w:eastAsia="宋体" w:cs="宋体"/>
          <w:b/>
          <w:color w:val="auto"/>
          <w:sz w:val="24"/>
          <w:szCs w:val="24"/>
          <w:highlight w:val="none"/>
        </w:rPr>
      </w:pPr>
      <w:bookmarkStart w:id="87" w:name="_Toc16823"/>
      <w:bookmarkStart w:id="88" w:name="_Toc9641"/>
      <w:bookmarkStart w:id="89" w:name="_Toc9342"/>
      <w:bookmarkStart w:id="90" w:name="_Toc28059"/>
      <w:r>
        <w:rPr>
          <w:rFonts w:hint="eastAsia" w:ascii="宋体" w:hAnsi="宋体" w:eastAsia="宋体" w:cs="宋体"/>
          <w:b/>
          <w:color w:val="auto"/>
          <w:sz w:val="24"/>
          <w:szCs w:val="24"/>
          <w:highlight w:val="none"/>
        </w:rPr>
        <w:t>六、其它有关规定</w:t>
      </w:r>
      <w:bookmarkEnd w:id="81"/>
      <w:bookmarkEnd w:id="82"/>
      <w:bookmarkEnd w:id="83"/>
      <w:bookmarkEnd w:id="84"/>
      <w:bookmarkEnd w:id="85"/>
      <w:r>
        <w:rPr>
          <w:rFonts w:hint="eastAsia" w:ascii="宋体" w:hAnsi="宋体" w:eastAsia="宋体" w:cs="宋体"/>
          <w:b/>
          <w:color w:val="auto"/>
          <w:sz w:val="24"/>
          <w:szCs w:val="24"/>
          <w:highlight w:val="none"/>
        </w:rPr>
        <w:t>或说明</w:t>
      </w:r>
      <w:bookmarkEnd w:id="86"/>
      <w:bookmarkEnd w:id="87"/>
      <w:bookmarkEnd w:id="88"/>
      <w:bookmarkEnd w:id="89"/>
      <w:bookmarkEnd w:id="90"/>
    </w:p>
    <w:p w14:paraId="37C976B8">
      <w:pPr>
        <w:pageBreakBefore w:val="0"/>
        <w:tabs>
          <w:tab w:val="left" w:pos="900"/>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（一）单位负责人为同一人或者存在直接控股、管理关系的不同投标人，不得参加同一合同项（包）下的采购活动。</w:t>
      </w:r>
    </w:p>
    <w:p w14:paraId="028C61F8">
      <w:pPr>
        <w:pageBreakBefore w:val="0"/>
        <w:tabs>
          <w:tab w:val="left" w:pos="900"/>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（二）为采购项目提供整体设计、规范编制或者项目管理、监理、检测等服务的投标人，不得再参加该采购项目的其他采购活动。</w:t>
      </w:r>
    </w:p>
    <w:p w14:paraId="325FF4B8">
      <w:pPr>
        <w:pageBreakBefore w:val="0"/>
        <w:tabs>
          <w:tab w:val="left" w:pos="900"/>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（三）本项目若有澄清文件一律在</w:t>
      </w:r>
      <w:r>
        <w:rPr>
          <w:rFonts w:hint="eastAsia" w:ascii="宋体" w:hAnsi="宋体" w:eastAsia="宋体" w:cs="宋体"/>
          <w:color w:val="auto"/>
          <w:sz w:val="24"/>
          <w:szCs w:val="24"/>
          <w:highlight w:val="none"/>
          <w:lang w:eastAsia="zh-CN"/>
        </w:rPr>
        <w:t>重庆市子漫人力资源服务有限公司官网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https://cqzmwsrc.com/</w:t>
      </w:r>
      <w:r>
        <w:rPr>
          <w:rFonts w:hint="eastAsia" w:ascii="宋体" w:hAnsi="宋体" w:eastAsia="宋体" w:cs="宋体"/>
          <w:color w:val="auto"/>
          <w:sz w:val="24"/>
          <w:szCs w:val="24"/>
          <w:highlight w:val="none"/>
        </w:rPr>
        <w:t>）上发布，请各投标人注意下载或到采购代理机构领取；无论投标人下载或领取与否，均视同投标人已知晓本项目澄清文件的内容。</w:t>
      </w:r>
    </w:p>
    <w:p w14:paraId="2A4B393D">
      <w:pPr>
        <w:pageBreakBefore w:val="0"/>
        <w:tabs>
          <w:tab w:val="left" w:pos="900"/>
        </w:tabs>
        <w:kinsoku/>
        <w:wordWrap/>
        <w:overflowPunct/>
        <w:topLinePunct w:val="0"/>
        <w:autoSpaceDE/>
        <w:autoSpaceDN/>
        <w:bidi w:val="0"/>
        <w:adjustRightInd/>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（四）超过投标截止时间递交的投标文件，恕不接收。</w:t>
      </w:r>
    </w:p>
    <w:p w14:paraId="41DF9C95">
      <w:pPr>
        <w:pageBreakBefore w:val="0"/>
        <w:tabs>
          <w:tab w:val="left" w:pos="900"/>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（五）投标费用：无论投标结果如何，投标人参与本项目投标的所有费用均应由投标人自行承担。</w:t>
      </w:r>
    </w:p>
    <w:p w14:paraId="2404F674">
      <w:pPr>
        <w:pageBreakBefore w:val="0"/>
        <w:tabs>
          <w:tab w:val="left" w:pos="900"/>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（六）本项目不接受联合体参与投标，否则按无效投标处理。</w:t>
      </w:r>
    </w:p>
    <w:p w14:paraId="0C0DDEF7">
      <w:pPr>
        <w:pageBreakBefore w:val="0"/>
        <w:tabs>
          <w:tab w:val="left" w:pos="900"/>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（七）本项目不接受合同分包，否则按无效投标处理。</w:t>
      </w:r>
    </w:p>
    <w:p w14:paraId="683B575E">
      <w:pPr>
        <w:pageBreakBefore w:val="0"/>
        <w:tabs>
          <w:tab w:val="left" w:pos="900"/>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采购活动。</w:t>
      </w:r>
    </w:p>
    <w:p w14:paraId="3BE87F3F">
      <w:pPr>
        <w:pageBreakBefore w:val="0"/>
        <w:tabs>
          <w:tab w:val="left" w:pos="900"/>
        </w:tabs>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）其他说明：中</w:t>
      </w:r>
      <w:r>
        <w:rPr>
          <w:rFonts w:hint="eastAsia" w:ascii="宋体" w:hAnsi="宋体" w:eastAsia="宋体" w:cs="宋体"/>
          <w:color w:val="auto"/>
          <w:sz w:val="24"/>
          <w:szCs w:val="24"/>
          <w:highlight w:val="none"/>
          <w:lang w:eastAsia="zh-CN"/>
        </w:rPr>
        <w:t>标</w:t>
      </w:r>
      <w:r>
        <w:rPr>
          <w:rFonts w:hint="eastAsia" w:ascii="宋体" w:hAnsi="宋体" w:eastAsia="宋体" w:cs="宋体"/>
          <w:color w:val="auto"/>
          <w:sz w:val="24"/>
          <w:szCs w:val="24"/>
          <w:highlight w:val="none"/>
        </w:rPr>
        <w:t>后由于采购人因不可抗力或有关政策等原因导致本项目无法实施的情况下，采购人有权从文件发布之日起至签订合同前的任何时间内终止本次</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，请各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自行考虑项目风险。</w:t>
      </w:r>
    </w:p>
    <w:p w14:paraId="1E4650B1">
      <w:pPr>
        <w:pStyle w:val="5"/>
        <w:pageBreakBefore w:val="0"/>
        <w:kinsoku/>
        <w:wordWrap/>
        <w:overflowPunct/>
        <w:topLinePunct w:val="0"/>
        <w:autoSpaceDE/>
        <w:autoSpaceDN/>
        <w:bidi w:val="0"/>
        <w:adjustRightInd/>
        <w:spacing w:before="0" w:after="0" w:line="440" w:lineRule="exact"/>
        <w:textAlignment w:val="auto"/>
        <w:outlineLvl w:val="0"/>
        <w:rPr>
          <w:rFonts w:hint="eastAsia" w:ascii="宋体" w:hAnsi="宋体" w:eastAsia="宋体" w:cs="宋体"/>
          <w:color w:val="auto"/>
          <w:sz w:val="24"/>
          <w:szCs w:val="24"/>
          <w:highlight w:val="none"/>
        </w:rPr>
      </w:pPr>
      <w:bookmarkStart w:id="91" w:name="_Toc13656"/>
      <w:bookmarkStart w:id="92" w:name="_Toc25368"/>
      <w:bookmarkStart w:id="93" w:name="_Toc1581"/>
      <w:bookmarkStart w:id="94" w:name="_Toc27558"/>
      <w:bookmarkStart w:id="95" w:name="_Toc83288535"/>
      <w:bookmarkStart w:id="96" w:name="_Toc12039"/>
      <w:bookmarkStart w:id="97" w:name="_Toc7280"/>
      <w:bookmarkStart w:id="98" w:name="_Toc30531"/>
      <w:bookmarkStart w:id="99" w:name="_Toc499216281"/>
      <w:bookmarkStart w:id="100" w:name="_Toc21504"/>
      <w:bookmarkStart w:id="101" w:name="_Toc499131152"/>
      <w:r>
        <w:rPr>
          <w:rFonts w:hint="eastAsia" w:ascii="宋体" w:hAnsi="宋体" w:eastAsia="宋体" w:cs="宋体"/>
          <w:color w:val="auto"/>
          <w:sz w:val="24"/>
          <w:szCs w:val="24"/>
          <w:highlight w:val="none"/>
        </w:rPr>
        <w:t>七、联系方式</w:t>
      </w:r>
      <w:bookmarkEnd w:id="91"/>
      <w:bookmarkEnd w:id="92"/>
      <w:bookmarkEnd w:id="93"/>
      <w:bookmarkEnd w:id="94"/>
      <w:bookmarkEnd w:id="95"/>
      <w:bookmarkEnd w:id="96"/>
      <w:bookmarkEnd w:id="97"/>
      <w:bookmarkEnd w:id="98"/>
      <w:bookmarkEnd w:id="99"/>
      <w:bookmarkEnd w:id="100"/>
      <w:bookmarkEnd w:id="101"/>
    </w:p>
    <w:p w14:paraId="06C5AE4C">
      <w:pPr>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eastAsia="zh-CN"/>
        </w:rPr>
        <w:t>重庆市子漫人力资源服务有限公司物业分公司</w:t>
      </w:r>
      <w:r>
        <w:rPr>
          <w:rFonts w:hint="eastAsia" w:ascii="宋体" w:hAnsi="宋体" w:eastAsia="宋体" w:cs="宋体"/>
          <w:color w:val="auto"/>
          <w:sz w:val="24"/>
          <w:szCs w:val="24"/>
          <w:highlight w:val="none"/>
        </w:rPr>
        <w:t xml:space="preserve"> </w:t>
      </w:r>
    </w:p>
    <w:p w14:paraId="3AB5DF4A">
      <w:pPr>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张家铭</w:t>
      </w:r>
    </w:p>
    <w:p w14:paraId="25CFDA70">
      <w:pPr>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17708387718</w:t>
      </w:r>
    </w:p>
    <w:p w14:paraId="54889A9D">
      <w:pPr>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址：重庆市渝北区春华大道99号2-4号楼3-2-4</w:t>
      </w:r>
      <w:r>
        <w:rPr>
          <w:rFonts w:hint="eastAsia" w:ascii="宋体" w:hAnsi="宋体" w:eastAsia="宋体" w:cs="宋体"/>
          <w:color w:val="auto"/>
          <w:sz w:val="24"/>
          <w:szCs w:val="24"/>
          <w:highlight w:val="none"/>
          <w:lang w:val="en-US" w:eastAsia="zh-CN"/>
        </w:rPr>
        <w:t xml:space="preserve"> </w:t>
      </w:r>
    </w:p>
    <w:p w14:paraId="4A6D0F9D">
      <w:pPr>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eastAsia="zh-CN"/>
        </w:rPr>
        <w:t>重庆中怡建设工程咨询有限公司</w:t>
      </w:r>
    </w:p>
    <w:p w14:paraId="71BA8328">
      <w:pPr>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sz w:val="24"/>
          <w:szCs w:val="24"/>
          <w:highlight w:val="none"/>
          <w:lang w:eastAsia="zh-CN"/>
        </w:rPr>
      </w:pPr>
      <w:bookmarkStart w:id="102" w:name="_Toc30025"/>
      <w:bookmarkStart w:id="103" w:name="_Toc83288536"/>
      <w:bookmarkStart w:id="104" w:name="_Toc3227"/>
      <w:r>
        <w:rPr>
          <w:rFonts w:hint="eastAsia" w:ascii="宋体" w:hAnsi="宋体" w:eastAsia="宋体" w:cs="宋体"/>
          <w:color w:val="auto"/>
          <w:sz w:val="24"/>
          <w:szCs w:val="24"/>
          <w:highlight w:val="none"/>
          <w:lang w:eastAsia="zh-CN"/>
        </w:rPr>
        <w:t>联系人：彭老师</w:t>
      </w:r>
    </w:p>
    <w:p w14:paraId="2CE85DA1">
      <w:pPr>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电  话：023-67527170</w:t>
      </w:r>
      <w:r>
        <w:rPr>
          <w:rFonts w:hint="eastAsia" w:ascii="宋体" w:hAnsi="宋体" w:eastAsia="宋体" w:cs="宋体"/>
          <w:color w:val="auto"/>
          <w:sz w:val="24"/>
          <w:szCs w:val="24"/>
          <w:highlight w:val="none"/>
          <w:lang w:val="en-US" w:eastAsia="zh-CN"/>
        </w:rPr>
        <w:t xml:space="preserve"> 17723089407</w:t>
      </w:r>
    </w:p>
    <w:p w14:paraId="28F11599">
      <w:pPr>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址：重庆市九龙坡区九龙园区红狮大道5号39幢附3。</w:t>
      </w:r>
    </w:p>
    <w:p w14:paraId="1F29B355">
      <w:pPr>
        <w:pageBreakBefore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609C7841">
      <w:pPr>
        <w:pStyle w:val="4"/>
        <w:spacing w:before="0" w:after="0" w:line="360" w:lineRule="auto"/>
        <w:jc w:val="center"/>
        <w:outlineLvl w:val="0"/>
        <w:rPr>
          <w:rFonts w:hint="eastAsia" w:ascii="宋体" w:hAnsi="宋体" w:eastAsia="宋体" w:cs="宋体"/>
          <w:bCs/>
          <w:color w:val="auto"/>
          <w:sz w:val="36"/>
          <w:szCs w:val="30"/>
          <w:highlight w:val="none"/>
          <w:lang w:eastAsia="zh-CN"/>
        </w:rPr>
      </w:pPr>
      <w:bookmarkStart w:id="105" w:name="_Toc13116"/>
      <w:bookmarkStart w:id="106" w:name="_Toc15439"/>
      <w:bookmarkStart w:id="107" w:name="_Toc10574"/>
      <w:bookmarkStart w:id="108" w:name="_Toc8042"/>
      <w:bookmarkStart w:id="109" w:name="_Toc21402"/>
      <w:r>
        <w:rPr>
          <w:rFonts w:hint="eastAsia" w:ascii="宋体" w:hAnsi="宋体" w:eastAsia="宋体" w:cs="宋体"/>
          <w:bCs/>
          <w:color w:val="auto"/>
          <w:sz w:val="36"/>
          <w:szCs w:val="30"/>
          <w:highlight w:val="none"/>
        </w:rPr>
        <w:t xml:space="preserve">第二篇  </w:t>
      </w:r>
      <w:bookmarkEnd w:id="102"/>
      <w:bookmarkEnd w:id="103"/>
      <w:bookmarkEnd w:id="104"/>
      <w:bookmarkEnd w:id="105"/>
      <w:bookmarkEnd w:id="106"/>
      <w:r>
        <w:rPr>
          <w:rFonts w:hint="eastAsia" w:ascii="宋体" w:hAnsi="宋体" w:eastAsia="宋体" w:cs="宋体"/>
          <w:bCs/>
          <w:color w:val="auto"/>
          <w:sz w:val="36"/>
          <w:szCs w:val="30"/>
          <w:highlight w:val="none"/>
          <w:lang w:eastAsia="zh-CN"/>
        </w:rPr>
        <w:t>项目服务需求</w:t>
      </w:r>
      <w:bookmarkEnd w:id="107"/>
      <w:bookmarkEnd w:id="108"/>
      <w:bookmarkEnd w:id="109"/>
    </w:p>
    <w:p w14:paraId="45A6DFB8">
      <w:pPr>
        <w:pageBreakBefore w:val="0"/>
        <w:kinsoku/>
        <w:wordWrap/>
        <w:overflowPunct/>
        <w:topLinePunct w:val="0"/>
        <w:autoSpaceDE/>
        <w:autoSpaceDN/>
        <w:bidi w:val="0"/>
        <w:adjustRightInd/>
        <w:spacing w:before="0" w:after="0" w:line="440" w:lineRule="exact"/>
        <w:textAlignment w:val="auto"/>
        <w:outlineLvl w:val="9"/>
        <w:rPr>
          <w:rFonts w:hint="eastAsia" w:ascii="宋体" w:hAnsi="宋体" w:eastAsia="宋体" w:cs="宋体"/>
          <w:color w:val="auto"/>
          <w:sz w:val="24"/>
          <w:szCs w:val="24"/>
          <w:highlight w:val="none"/>
          <w:lang w:eastAsia="zh-CN"/>
        </w:rPr>
      </w:pPr>
      <w:bookmarkStart w:id="110" w:name="_Toc26755"/>
      <w:bookmarkStart w:id="111" w:name="_Toc29290"/>
      <w:bookmarkStart w:id="112" w:name="_Toc26442"/>
      <w:bookmarkStart w:id="113" w:name="_Toc1081"/>
      <w:bookmarkStart w:id="114" w:name="_Toc22148"/>
      <w:bookmarkStart w:id="115" w:name="_Toc32079"/>
      <w:bookmarkStart w:id="116" w:name="_Toc83288538"/>
      <w:bookmarkStart w:id="117" w:name="_Toc4367"/>
      <w:bookmarkStart w:id="118" w:name="_Toc83288541"/>
      <w:bookmarkStart w:id="119" w:name="_Hlk107766673"/>
      <w:bookmarkStart w:id="120" w:name="_Toc19346"/>
      <w:bookmarkStart w:id="121" w:name="_Toc12789058"/>
      <w:r>
        <w:rPr>
          <w:rFonts w:hint="eastAsia" w:ascii="宋体" w:hAnsi="宋体" w:eastAsia="宋体" w:cs="宋体"/>
          <w:color w:val="auto"/>
          <w:sz w:val="24"/>
          <w:szCs w:val="24"/>
          <w:highlight w:val="none"/>
          <w:lang w:eastAsia="zh-CN"/>
        </w:rPr>
        <w:t>“※”条款为符合性审查中的实质性要求，投标文件若不满足按无效投标处理。</w:t>
      </w:r>
    </w:p>
    <w:p w14:paraId="21A2AF06">
      <w:pPr>
        <w:pStyle w:val="5"/>
        <w:pageBreakBefore w:val="0"/>
        <w:kinsoku/>
        <w:wordWrap/>
        <w:overflowPunct/>
        <w:topLinePunct w:val="0"/>
        <w:autoSpaceDE/>
        <w:autoSpaceDN/>
        <w:bidi w:val="0"/>
        <w:adjustRightInd/>
        <w:spacing w:before="0" w:after="0" w:line="440" w:lineRule="exact"/>
        <w:textAlignment w:val="auto"/>
        <w:outlineLvl w:val="0"/>
        <w:rPr>
          <w:rFonts w:hint="eastAsia" w:ascii="宋体" w:hAnsi="宋体" w:eastAsia="宋体" w:cs="宋体"/>
          <w:color w:val="auto"/>
          <w:sz w:val="24"/>
          <w:szCs w:val="24"/>
          <w:highlight w:val="none"/>
          <w:lang w:val="en-US" w:eastAsia="zh-CN"/>
        </w:rPr>
      </w:pPr>
      <w:bookmarkStart w:id="122" w:name="_Toc22251"/>
      <w:bookmarkStart w:id="123" w:name="_Toc7373"/>
      <w:bookmarkStart w:id="124" w:name="_Toc12933"/>
      <w:bookmarkStart w:id="125" w:name="_Toc28038"/>
      <w:r>
        <w:rPr>
          <w:rFonts w:hint="eastAsia" w:ascii="宋体" w:hAnsi="宋体" w:eastAsia="宋体" w:cs="宋体"/>
          <w:color w:val="auto"/>
          <w:sz w:val="24"/>
          <w:szCs w:val="24"/>
          <w:highlight w:val="none"/>
          <w:lang w:val="en-US" w:eastAsia="zh-CN"/>
        </w:rPr>
        <w:t>※</w:t>
      </w:r>
      <w:bookmarkEnd w:id="110"/>
      <w:bookmarkEnd w:id="111"/>
      <w:bookmarkEnd w:id="112"/>
      <w:bookmarkEnd w:id="113"/>
      <w:bookmarkEnd w:id="114"/>
      <w:bookmarkEnd w:id="115"/>
      <w:bookmarkEnd w:id="122"/>
      <w:bookmarkStart w:id="126" w:name="_Toc23742"/>
      <w:bookmarkStart w:id="127" w:name="_Toc9920"/>
      <w:bookmarkStart w:id="128" w:name="_Toc13990"/>
      <w:bookmarkStart w:id="129" w:name="_Toc31584"/>
      <w:bookmarkStart w:id="130" w:name="_Toc106030384"/>
      <w:bookmarkStart w:id="131" w:name="_Toc28164"/>
      <w:bookmarkStart w:id="132" w:name="_Toc28936"/>
      <w:bookmarkStart w:id="133" w:name="_Toc20842"/>
      <w:bookmarkStart w:id="134" w:name="_Toc15467"/>
      <w:bookmarkStart w:id="135" w:name="_Toc75793508"/>
      <w:bookmarkStart w:id="136" w:name="_Toc2095"/>
      <w:bookmarkStart w:id="137" w:name="_Toc21557"/>
      <w:bookmarkStart w:id="138" w:name="_Toc9326"/>
      <w:bookmarkStart w:id="139" w:name="_Toc18187"/>
      <w:bookmarkStart w:id="140" w:name="_Toc1363"/>
      <w:bookmarkStart w:id="141" w:name="_Toc8633"/>
      <w:bookmarkStart w:id="142" w:name="_Toc24530"/>
      <w:bookmarkStart w:id="143" w:name="_Toc26363"/>
      <w:bookmarkStart w:id="144" w:name="_Toc15675"/>
      <w:bookmarkStart w:id="145" w:name="_Toc19536"/>
      <w:r>
        <w:rPr>
          <w:rFonts w:hint="eastAsia" w:ascii="宋体" w:hAnsi="宋体" w:eastAsia="宋体" w:cs="宋体"/>
          <w:color w:val="auto"/>
          <w:sz w:val="24"/>
          <w:szCs w:val="24"/>
          <w:highlight w:val="none"/>
          <w:lang w:val="en-US" w:eastAsia="zh-CN"/>
        </w:rPr>
        <w:t>一、服务内容</w:t>
      </w:r>
      <w:bookmarkEnd w:id="123"/>
      <w:bookmarkEnd w:id="124"/>
      <w:bookmarkEnd w:id="125"/>
      <w:bookmarkEnd w:id="126"/>
    </w:p>
    <w:p w14:paraId="28874DD4">
      <w:pPr>
        <w:numPr>
          <w:ilvl w:val="0"/>
          <w:numId w:val="14"/>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食堂须全年365天提供餐饮保障（周末及法定节假日须安排值班员工正常上班），须严格根据采购人要求和标准提供餐饮保障和服务、提供临时性用餐保障。</w:t>
      </w:r>
    </w:p>
    <w:p w14:paraId="1EEC249C">
      <w:pPr>
        <w:numPr>
          <w:ilvl w:val="0"/>
          <w:numId w:val="14"/>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每日对厨房内部、厨房所有设施设备下水道、原材料收货通道、收货通道入口外围责任区域、以及周边环境责任区及配套设施等进行清洁。每周至少安排一次大扫除。</w:t>
      </w:r>
    </w:p>
    <w:p w14:paraId="0F0439D7">
      <w:pPr>
        <w:numPr>
          <w:ilvl w:val="0"/>
          <w:numId w:val="14"/>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爱护采购人的各种设备设施，建立定期巡查制度。因故意或过失，或者管理不善，人为损坏的需承担修复、赔偿责任。如不及时履行上述修复、赔偿责任，采购人有权在服务费中扣除。</w:t>
      </w:r>
    </w:p>
    <w:p w14:paraId="6EF5842C">
      <w:pPr>
        <w:numPr>
          <w:ilvl w:val="0"/>
          <w:numId w:val="14"/>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规范使用厨餐具、布草等物资，每月损耗控制在1500元以内。</w:t>
      </w:r>
    </w:p>
    <w:p w14:paraId="31AC1563">
      <w:pPr>
        <w:numPr>
          <w:ilvl w:val="0"/>
          <w:numId w:val="14"/>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为保障菜式口味儿多样化和菜品质量，应按照采购人要求对厨师进行同等级更换。</w:t>
      </w:r>
    </w:p>
    <w:p w14:paraId="22749208">
      <w:pPr>
        <w:numPr>
          <w:ilvl w:val="0"/>
          <w:numId w:val="14"/>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应急膳食保障：</w:t>
      </w:r>
    </w:p>
    <w:p w14:paraId="65617793">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1.节假日和重要会议期间须严格按照采购人要求及标准提供应急膳食保障。</w:t>
      </w:r>
    </w:p>
    <w:p w14:paraId="75401C85">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2.应急考察、检查膳食保障。</w:t>
      </w:r>
    </w:p>
    <w:p w14:paraId="6A7D6441">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3.特殊培训会议餐饮保障。</w:t>
      </w:r>
    </w:p>
    <w:p w14:paraId="6D884936">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4.水电气异常情况应急保障。</w:t>
      </w:r>
    </w:p>
    <w:p w14:paraId="62F96079">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(七)做好外卖制作及售卖工作。</w:t>
      </w:r>
    </w:p>
    <w:p w14:paraId="3263214A">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(八)协助采购人做好服务区域内有害生物灭除工作。</w:t>
      </w:r>
    </w:p>
    <w:p w14:paraId="1F71F8A3">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(九)协助采购人做好库存物资搬运工作。</w:t>
      </w:r>
    </w:p>
    <w:p w14:paraId="421A7F41">
      <w:pPr>
        <w:numPr>
          <w:ilvl w:val="0"/>
          <w:numId w:val="0"/>
        </w:num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(十)做好专项工作(临时性工作)后勤餐饮保障任务。</w:t>
      </w:r>
    </w:p>
    <w:p w14:paraId="3C810906">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(十一)建立工作档案，按期提交采购人。</w:t>
      </w:r>
    </w:p>
    <w:p w14:paraId="36437943">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(十二)合理搭配食材，有专门菜品研发团队，不断提升菜品质量，每月满意度调查结果满意比例在85%以上。</w:t>
      </w:r>
    </w:p>
    <w:p w14:paraId="27A3D21E">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(十三)后厨管理人员每月提交后厨运行报告，采购人针对后厨存在的问题进行沟通协调。</w:t>
      </w:r>
    </w:p>
    <w:p w14:paraId="116A6F10">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(十四)采购人负责提供必要的工作条件，包括工作场地、库房等。</w:t>
      </w:r>
    </w:p>
    <w:p w14:paraId="330C0611">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(十五)法律政策规定和合同约定的应由中标人管理服务的其他事项。</w:t>
      </w:r>
    </w:p>
    <w:p w14:paraId="23E027B1">
      <w:pPr>
        <w:pStyle w:val="5"/>
        <w:spacing w:line="440" w:lineRule="exact"/>
        <w:outlineLvl w:val="0"/>
        <w:rPr>
          <w:rFonts w:hint="eastAsia" w:ascii="宋体" w:hAnsi="宋体" w:eastAsia="宋体" w:cs="宋体"/>
          <w:b/>
          <w:bCs/>
          <w:color w:val="auto"/>
          <w:kern w:val="2"/>
          <w:sz w:val="24"/>
          <w:szCs w:val="24"/>
          <w:highlight w:val="none"/>
          <w:lang w:val="en-US" w:eastAsia="zh-CN" w:bidi="ar-SA"/>
        </w:rPr>
      </w:pPr>
      <w:bookmarkStart w:id="146" w:name="_Toc31655"/>
      <w:r>
        <w:rPr>
          <w:rFonts w:hint="eastAsia" w:ascii="宋体" w:hAnsi="宋体" w:eastAsia="宋体" w:cs="宋体"/>
          <w:b/>
          <w:bCs/>
          <w:color w:val="auto"/>
          <w:kern w:val="2"/>
          <w:sz w:val="24"/>
          <w:szCs w:val="24"/>
          <w:highlight w:val="none"/>
          <w:lang w:val="en-US" w:eastAsia="zh-CN" w:bidi="ar-SA"/>
        </w:rPr>
        <w:t>※二、用餐标准</w:t>
      </w:r>
      <w:bookmarkEnd w:id="146"/>
    </w:p>
    <w:p w14:paraId="4677021C">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（一）自助餐标准</w:t>
      </w:r>
    </w:p>
    <w:p w14:paraId="110A836C">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1.早餐：中西面点6款（包子、馒头、花卷等）、蛋2款（白水蛋、茶叶蛋等）、饮品2款（牛奶、豆浆等）、小菜2款（时蔬）、粥品2款（白粥、南瓜粥、小米粥等）、咸菜2款。</w:t>
      </w:r>
    </w:p>
    <w:p w14:paraId="48F80103">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2.午餐：四荤四素、汤品2款（一款甜汤、一款荤汤）、粗粮1款、水果1款、咸菜2款。</w:t>
      </w:r>
    </w:p>
    <w:p w14:paraId="57EB50FE">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3.晚餐：二荤二素、汤品1款、咸菜1款。</w:t>
      </w:r>
    </w:p>
    <w:p w14:paraId="5E6E7991">
      <w:pPr>
        <w:numPr>
          <w:ilvl w:val="0"/>
          <w:numId w:val="15"/>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点餐标准</w:t>
      </w:r>
    </w:p>
    <w:p w14:paraId="2F75F4AD">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1.早餐：面食（面条、抄手、饺子、米线等）。</w:t>
      </w:r>
    </w:p>
    <w:p w14:paraId="07929992">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2.午餐：面食（面条、抄手、饺子、米线等）；小炒（炒菜、蒸菜、烧菜、冒菜、套饭、炖汤等）。</w:t>
      </w:r>
    </w:p>
    <w:p w14:paraId="4880F5B3">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3.晚餐：面食（面条、抄手、饺子、米线等）；小炒（炒菜、蒸菜、烧菜、冒菜、套饭、炖汤等）。</w:t>
      </w:r>
    </w:p>
    <w:p w14:paraId="5E8CCCA4">
      <w:pPr>
        <w:numPr>
          <w:ilvl w:val="0"/>
          <w:numId w:val="15"/>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外卖标准</w:t>
      </w:r>
    </w:p>
    <w:p w14:paraId="1B6DBB12">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周一至周五每天制作白案面食(包子、馒头各约200个)、糕点小吃(不少于三个品种，每个品种不少于10斤)、卤菜(品种不少于10类)等，根据节假日需求适时调整品类和备量。</w:t>
      </w:r>
    </w:p>
    <w:p w14:paraId="513B18CA">
      <w:pPr>
        <w:numPr>
          <w:ilvl w:val="0"/>
          <w:numId w:val="15"/>
        </w:numPr>
        <w:spacing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就餐及外卖时间</w:t>
      </w:r>
    </w:p>
    <w:p w14:paraId="7C0F6B0C">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早餐：07：30-9：00</w:t>
      </w:r>
    </w:p>
    <w:p w14:paraId="59407CC1">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午餐：11：30-13：00</w:t>
      </w:r>
    </w:p>
    <w:p w14:paraId="2C8C06C0">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晚餐：17：30-19：30</w:t>
      </w:r>
    </w:p>
    <w:p w14:paraId="0F54F973">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外卖：15：30-18：30（如遇节假日按采购人要求提前售卖）</w:t>
      </w:r>
    </w:p>
    <w:p w14:paraId="53390568">
      <w:pPr>
        <w:pStyle w:val="5"/>
        <w:pageBreakBefore w:val="0"/>
        <w:kinsoku/>
        <w:wordWrap/>
        <w:overflowPunct/>
        <w:topLinePunct w:val="0"/>
        <w:autoSpaceDE/>
        <w:autoSpaceDN/>
        <w:bidi w:val="0"/>
        <w:adjustRightInd/>
        <w:spacing w:before="0" w:after="0" w:line="360" w:lineRule="auto"/>
        <w:textAlignment w:val="auto"/>
        <w:outlineLvl w:val="0"/>
        <w:rPr>
          <w:rFonts w:hint="eastAsia" w:ascii="宋体" w:hAnsi="宋体" w:eastAsia="宋体" w:cs="宋体"/>
          <w:color w:val="auto"/>
          <w:sz w:val="24"/>
          <w:szCs w:val="24"/>
          <w:highlight w:val="none"/>
          <w:lang w:val="en-US" w:eastAsia="zh-CN"/>
        </w:rPr>
      </w:pPr>
      <w:bookmarkStart w:id="147" w:name="_Toc28463"/>
      <w:bookmarkStart w:id="148" w:name="_Toc21006"/>
      <w:bookmarkStart w:id="149" w:name="_Toc9490"/>
      <w:r>
        <w:rPr>
          <w:rFonts w:hint="eastAsia" w:ascii="宋体" w:hAnsi="宋体" w:eastAsia="宋体" w:cs="宋体"/>
          <w:color w:val="auto"/>
          <w:sz w:val="24"/>
          <w:szCs w:val="24"/>
          <w:highlight w:val="none"/>
          <w:lang w:val="en-US" w:eastAsia="zh-CN"/>
        </w:rPr>
        <w:t>※三、人员配备要求</w:t>
      </w:r>
      <w:bookmarkEnd w:id="147"/>
      <w:bookmarkEnd w:id="148"/>
      <w:bookmarkEnd w:id="149"/>
    </w:p>
    <w:p w14:paraId="4990DD99">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人员配置要求:团队配置人员不低于21人。详见附件1。</w:t>
      </w:r>
    </w:p>
    <w:tbl>
      <w:tblPr>
        <w:tblStyle w:val="60"/>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03"/>
        <w:gridCol w:w="1063"/>
        <w:gridCol w:w="996"/>
        <w:gridCol w:w="6268"/>
        <w:gridCol w:w="703"/>
      </w:tblGrid>
      <w:tr w14:paraId="6F37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9833" w:type="dxa"/>
            <w:gridSpan w:val="5"/>
            <w:shd w:val="clear" w:color="auto" w:fill="auto"/>
            <w:noWrap/>
            <w:vAlign w:val="center"/>
          </w:tcPr>
          <w:p w14:paraId="1438F7A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40"/>
                <w:szCs w:val="40"/>
                <w:highlight w:val="none"/>
                <w:u w:val="none"/>
              </w:rPr>
            </w:pPr>
            <w:r>
              <w:rPr>
                <w:rFonts w:hint="eastAsia" w:ascii="宋体" w:hAnsi="宋体" w:eastAsia="宋体" w:cs="宋体"/>
                <w:color w:val="auto"/>
                <w:sz w:val="28"/>
                <w:szCs w:val="28"/>
                <w:highlight w:val="none"/>
                <w:lang w:val="en-US" w:eastAsia="zh-CN"/>
              </w:rPr>
              <w:t>附件1:</w:t>
            </w:r>
            <w:r>
              <w:rPr>
                <w:rFonts w:hint="eastAsia" w:ascii="宋体" w:hAnsi="宋体" w:eastAsia="宋体" w:cs="宋体"/>
                <w:i w:val="0"/>
                <w:iCs w:val="0"/>
                <w:color w:val="auto"/>
                <w:kern w:val="2"/>
                <w:sz w:val="28"/>
                <w:szCs w:val="28"/>
                <w:highlight w:val="none"/>
                <w:u w:val="none"/>
                <w:lang w:val="en-US" w:eastAsia="zh-CN" w:bidi="ar"/>
              </w:rPr>
              <w:t>北区食堂后厨团队人员配备</w:t>
            </w:r>
          </w:p>
        </w:tc>
      </w:tr>
      <w:tr w14:paraId="77F7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shd w:val="clear" w:color="auto" w:fill="auto"/>
            <w:noWrap/>
            <w:vAlign w:val="center"/>
          </w:tcPr>
          <w:p w14:paraId="53C985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063" w:type="dxa"/>
            <w:shd w:val="clear" w:color="auto" w:fill="auto"/>
            <w:noWrap/>
            <w:vAlign w:val="center"/>
          </w:tcPr>
          <w:p w14:paraId="36E2EB7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人数配备基数</w:t>
            </w:r>
          </w:p>
        </w:tc>
        <w:tc>
          <w:tcPr>
            <w:tcW w:w="996" w:type="dxa"/>
            <w:shd w:val="clear" w:color="auto" w:fill="auto"/>
            <w:noWrap/>
            <w:vAlign w:val="center"/>
          </w:tcPr>
          <w:p w14:paraId="64B4A95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岗位</w:t>
            </w:r>
          </w:p>
        </w:tc>
        <w:tc>
          <w:tcPr>
            <w:tcW w:w="6268" w:type="dxa"/>
            <w:shd w:val="clear" w:color="auto" w:fill="auto"/>
            <w:noWrap/>
            <w:vAlign w:val="center"/>
          </w:tcPr>
          <w:p w14:paraId="3E479C4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职责概述及岗位要求</w:t>
            </w:r>
          </w:p>
        </w:tc>
        <w:tc>
          <w:tcPr>
            <w:tcW w:w="703" w:type="dxa"/>
            <w:shd w:val="clear" w:color="auto" w:fill="auto"/>
            <w:noWrap/>
            <w:vAlign w:val="center"/>
          </w:tcPr>
          <w:p w14:paraId="2C16A52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p>
        </w:tc>
      </w:tr>
      <w:tr w14:paraId="6DC8A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shd w:val="clear" w:color="auto" w:fill="auto"/>
            <w:noWrap/>
            <w:vAlign w:val="center"/>
          </w:tcPr>
          <w:p w14:paraId="51E13E5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063" w:type="dxa"/>
            <w:shd w:val="clear" w:color="auto" w:fill="auto"/>
            <w:noWrap/>
            <w:vAlign w:val="center"/>
          </w:tcPr>
          <w:p w14:paraId="74E0BE9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996" w:type="dxa"/>
            <w:shd w:val="clear" w:color="auto" w:fill="auto"/>
            <w:vAlign w:val="center"/>
          </w:tcPr>
          <w:p w14:paraId="481F46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厨师长兼成本核算员</w:t>
            </w:r>
          </w:p>
        </w:tc>
        <w:tc>
          <w:tcPr>
            <w:tcW w:w="6268" w:type="dxa"/>
            <w:shd w:val="clear" w:color="auto" w:fill="auto"/>
            <w:vAlign w:val="center"/>
          </w:tcPr>
          <w:p w14:paraId="4F244AC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全面负责项目内部运作，与采购人沟通；负责食堂的管理工作；全面负责接待餐菜品的培训、菜品开发、菜品质量、成本核算以及接待菜单分菜系拟定等工作。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（1)具有一定文字表达能力，协调能力，有从事厨师长工作从业经验，有较强菜品创新能力，有较强管理能力，熟悉厨房各种设备的性能，能熟练使用及保养。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(2)负责餐厅食谱制定、技术培训、菜品开发、菜品质量、食品卫生、消防安全等。</w:t>
            </w:r>
          </w:p>
          <w:p w14:paraId="5183886F">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eastAsia="宋体" w:cs="宋体"/>
                <w:color w:val="auto"/>
                <w:kern w:val="0"/>
                <w:sz w:val="24"/>
                <w:szCs w:val="24"/>
                <w:highlight w:val="none"/>
                <w:u w:val="none"/>
                <w:lang w:bidi="ar"/>
              </w:rPr>
              <w:t>具有10年以上后厨管理相关工作经验</w:t>
            </w:r>
            <w:r>
              <w:rPr>
                <w:rFonts w:hint="eastAsia" w:ascii="宋体" w:hAnsi="宋体" w:eastAsia="宋体" w:cs="宋体"/>
                <w:color w:val="auto"/>
                <w:kern w:val="0"/>
                <w:sz w:val="24"/>
                <w:szCs w:val="24"/>
                <w:highlight w:val="none"/>
                <w:u w:val="none"/>
                <w:lang w:eastAsia="zh-CN" w:bidi="ar"/>
              </w:rPr>
              <w:t>；</w:t>
            </w:r>
          </w:p>
        </w:tc>
        <w:tc>
          <w:tcPr>
            <w:tcW w:w="703" w:type="dxa"/>
            <w:shd w:val="clear" w:color="auto" w:fill="auto"/>
            <w:noWrap/>
            <w:vAlign w:val="center"/>
          </w:tcPr>
          <w:p w14:paraId="534A3A94">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auto"/>
                <w:sz w:val="24"/>
                <w:szCs w:val="24"/>
                <w:highlight w:val="none"/>
                <w:u w:val="none"/>
              </w:rPr>
            </w:pPr>
          </w:p>
        </w:tc>
      </w:tr>
      <w:tr w14:paraId="131D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03" w:type="dxa"/>
            <w:shd w:val="clear" w:color="auto" w:fill="auto"/>
            <w:noWrap/>
            <w:vAlign w:val="center"/>
          </w:tcPr>
          <w:p w14:paraId="5C828CD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063" w:type="dxa"/>
            <w:shd w:val="clear" w:color="auto" w:fill="auto"/>
            <w:noWrap/>
            <w:vAlign w:val="center"/>
          </w:tcPr>
          <w:p w14:paraId="2164A7B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996" w:type="dxa"/>
            <w:shd w:val="clear" w:color="auto" w:fill="auto"/>
            <w:vAlign w:val="center"/>
          </w:tcPr>
          <w:p w14:paraId="16A8FFB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副厨师长兼食品安全员</w:t>
            </w:r>
          </w:p>
        </w:tc>
        <w:tc>
          <w:tcPr>
            <w:tcW w:w="6268" w:type="dxa"/>
            <w:shd w:val="clear" w:color="auto" w:fill="auto"/>
            <w:vAlign w:val="center"/>
          </w:tcPr>
          <w:p w14:paraId="3B38CC75">
            <w:pPr>
              <w:keepNext w:val="0"/>
              <w:keepLines w:val="0"/>
              <w:pageBreakBefore w:val="0"/>
              <w:widowControl/>
              <w:numPr>
                <w:ilvl w:val="-1"/>
                <w:numId w:val="0"/>
              </w:numPr>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（1）负责餐厅食谱制定、技术培训、菜品开发、菜品质量、食品卫生、消防安全等。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（2）岗位要求：具备2-3个菜系经典菜品的操作水平；有较强管理能力，有工作责任心；有敬业精神，熟悉厨房各种设备的性能，能熟练使用及保养。</w:t>
            </w:r>
          </w:p>
          <w:p w14:paraId="77F724E2">
            <w:pPr>
              <w:keepNext w:val="0"/>
              <w:keepLines w:val="0"/>
              <w:pageBreakBefore w:val="0"/>
              <w:widowControl/>
              <w:numPr>
                <w:ilvl w:val="-1"/>
                <w:numId w:val="0"/>
              </w:numPr>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eastAsia="宋体" w:cs="宋体"/>
                <w:color w:val="auto"/>
                <w:kern w:val="0"/>
                <w:sz w:val="24"/>
                <w:szCs w:val="24"/>
                <w:highlight w:val="none"/>
                <w:u w:val="none"/>
                <w:lang w:bidi="ar"/>
              </w:rPr>
              <w:t>具有</w:t>
            </w:r>
            <w:r>
              <w:rPr>
                <w:rFonts w:hint="eastAsia" w:ascii="宋体" w:hAnsi="宋体" w:eastAsia="宋体" w:cs="宋体"/>
                <w:color w:val="auto"/>
                <w:kern w:val="0"/>
                <w:sz w:val="24"/>
                <w:szCs w:val="24"/>
                <w:highlight w:val="none"/>
                <w:u w:val="none"/>
                <w:lang w:val="en-US" w:eastAsia="zh-CN" w:bidi="ar"/>
              </w:rPr>
              <w:t>5</w:t>
            </w:r>
            <w:r>
              <w:rPr>
                <w:rFonts w:hint="eastAsia" w:ascii="宋体" w:hAnsi="宋体" w:eastAsia="宋体" w:cs="宋体"/>
                <w:color w:val="auto"/>
                <w:kern w:val="0"/>
                <w:sz w:val="24"/>
                <w:szCs w:val="24"/>
                <w:highlight w:val="none"/>
                <w:u w:val="none"/>
                <w:lang w:bidi="ar"/>
              </w:rPr>
              <w:t>年以上后厨管理相关工作经验</w:t>
            </w:r>
            <w:r>
              <w:rPr>
                <w:rFonts w:hint="eastAsia" w:ascii="宋体" w:hAnsi="宋体" w:eastAsia="宋体" w:cs="宋体"/>
                <w:color w:val="auto"/>
                <w:kern w:val="0"/>
                <w:sz w:val="24"/>
                <w:szCs w:val="24"/>
                <w:highlight w:val="none"/>
                <w:u w:val="none"/>
                <w:lang w:eastAsia="zh-CN" w:bidi="ar"/>
              </w:rPr>
              <w:t>；</w:t>
            </w:r>
          </w:p>
        </w:tc>
        <w:tc>
          <w:tcPr>
            <w:tcW w:w="703" w:type="dxa"/>
            <w:shd w:val="clear" w:color="auto" w:fill="auto"/>
            <w:noWrap/>
            <w:vAlign w:val="center"/>
          </w:tcPr>
          <w:p w14:paraId="3768534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auto"/>
                <w:sz w:val="24"/>
                <w:szCs w:val="24"/>
                <w:highlight w:val="none"/>
                <w:u w:val="none"/>
              </w:rPr>
            </w:pPr>
          </w:p>
        </w:tc>
      </w:tr>
      <w:tr w14:paraId="2FBC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03" w:type="dxa"/>
            <w:shd w:val="clear" w:color="auto" w:fill="auto"/>
            <w:noWrap/>
            <w:vAlign w:val="center"/>
          </w:tcPr>
          <w:p w14:paraId="0346D8E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063" w:type="dxa"/>
            <w:shd w:val="clear" w:color="auto" w:fill="auto"/>
            <w:noWrap/>
            <w:vAlign w:val="center"/>
          </w:tcPr>
          <w:p w14:paraId="2E1334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996" w:type="dxa"/>
            <w:shd w:val="clear" w:color="auto" w:fill="auto"/>
            <w:noWrap/>
            <w:vAlign w:val="center"/>
          </w:tcPr>
          <w:p w14:paraId="78F4164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厨师</w:t>
            </w:r>
          </w:p>
        </w:tc>
        <w:tc>
          <w:tcPr>
            <w:tcW w:w="6268" w:type="dxa"/>
            <w:shd w:val="clear" w:color="auto" w:fill="auto"/>
            <w:vAlign w:val="center"/>
          </w:tcPr>
          <w:p w14:paraId="416E537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（1）具备2-3个菜系经典菜品的操作水平；有较强管理能力，有工作责任心；有敬业精神，熟悉厨房各种设备的性能，能熟练使用及保养。协助各档口完成接待工作。</w:t>
            </w:r>
          </w:p>
          <w:p w14:paraId="2ADEA39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eastAsia="zh-CN" w:bidi="ar"/>
              </w:rPr>
              <w:t>（</w:t>
            </w:r>
            <w:r>
              <w:rPr>
                <w:rFonts w:hint="eastAsia" w:ascii="宋体" w:hAnsi="宋体" w:eastAsia="宋体" w:cs="宋体"/>
                <w:color w:val="auto"/>
                <w:kern w:val="0"/>
                <w:sz w:val="24"/>
                <w:szCs w:val="24"/>
                <w:highlight w:val="none"/>
                <w:u w:val="none"/>
                <w:lang w:val="en-US" w:eastAsia="zh-CN" w:bidi="ar"/>
              </w:rPr>
              <w:t>2</w:t>
            </w:r>
            <w:r>
              <w:rPr>
                <w:rFonts w:hint="eastAsia" w:ascii="宋体" w:hAnsi="宋体" w:eastAsia="宋体" w:cs="宋体"/>
                <w:color w:val="auto"/>
                <w:kern w:val="0"/>
                <w:sz w:val="24"/>
                <w:szCs w:val="24"/>
                <w:highlight w:val="none"/>
                <w:u w:val="none"/>
                <w:lang w:eastAsia="zh-CN" w:bidi="ar"/>
              </w:rPr>
              <w:t>）</w:t>
            </w:r>
            <w:r>
              <w:rPr>
                <w:rFonts w:hint="eastAsia" w:ascii="宋体" w:hAnsi="宋体" w:eastAsia="宋体" w:cs="宋体"/>
                <w:color w:val="auto"/>
                <w:kern w:val="0"/>
                <w:sz w:val="24"/>
                <w:szCs w:val="24"/>
                <w:highlight w:val="none"/>
                <w:u w:val="none"/>
                <w:lang w:bidi="ar"/>
              </w:rPr>
              <w:t>具有</w:t>
            </w:r>
            <w:r>
              <w:rPr>
                <w:rFonts w:hint="eastAsia" w:ascii="宋体" w:hAnsi="宋体" w:eastAsia="宋体" w:cs="宋体"/>
                <w:color w:val="auto"/>
                <w:kern w:val="0"/>
                <w:sz w:val="24"/>
                <w:szCs w:val="24"/>
                <w:highlight w:val="none"/>
                <w:u w:val="none"/>
                <w:lang w:val="en-US" w:eastAsia="zh-CN" w:bidi="ar"/>
              </w:rPr>
              <w:t>5</w:t>
            </w:r>
            <w:r>
              <w:rPr>
                <w:rFonts w:hint="eastAsia" w:ascii="宋体" w:hAnsi="宋体" w:eastAsia="宋体" w:cs="宋体"/>
                <w:color w:val="auto"/>
                <w:kern w:val="0"/>
                <w:sz w:val="24"/>
                <w:szCs w:val="24"/>
                <w:highlight w:val="none"/>
                <w:u w:val="none"/>
                <w:lang w:bidi="ar"/>
              </w:rPr>
              <w:t>年以上后厨相关工作经验</w:t>
            </w:r>
            <w:r>
              <w:rPr>
                <w:rFonts w:hint="eastAsia" w:ascii="宋体" w:hAnsi="宋体" w:eastAsia="宋体" w:cs="宋体"/>
                <w:color w:val="auto"/>
                <w:kern w:val="0"/>
                <w:sz w:val="24"/>
                <w:szCs w:val="24"/>
                <w:highlight w:val="none"/>
                <w:u w:val="none"/>
                <w:lang w:eastAsia="zh-CN" w:bidi="ar"/>
              </w:rPr>
              <w:t>；</w:t>
            </w:r>
          </w:p>
        </w:tc>
        <w:tc>
          <w:tcPr>
            <w:tcW w:w="703" w:type="dxa"/>
            <w:shd w:val="clear" w:color="auto" w:fill="auto"/>
            <w:noWrap/>
            <w:vAlign w:val="center"/>
          </w:tcPr>
          <w:p w14:paraId="25E7000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auto"/>
                <w:sz w:val="24"/>
                <w:szCs w:val="24"/>
                <w:highlight w:val="none"/>
                <w:u w:val="none"/>
              </w:rPr>
            </w:pPr>
          </w:p>
        </w:tc>
      </w:tr>
      <w:tr w14:paraId="3618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shd w:val="clear" w:color="auto" w:fill="auto"/>
            <w:noWrap/>
            <w:vAlign w:val="center"/>
          </w:tcPr>
          <w:p w14:paraId="0A05817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063" w:type="dxa"/>
            <w:shd w:val="clear" w:color="auto" w:fill="auto"/>
            <w:noWrap/>
            <w:vAlign w:val="center"/>
          </w:tcPr>
          <w:p w14:paraId="1DDC4B0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996" w:type="dxa"/>
            <w:shd w:val="clear" w:color="auto" w:fill="auto"/>
            <w:noWrap/>
            <w:vAlign w:val="center"/>
          </w:tcPr>
          <w:p w14:paraId="665813E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接待餐厨师</w:t>
            </w:r>
          </w:p>
        </w:tc>
        <w:tc>
          <w:tcPr>
            <w:tcW w:w="6268" w:type="dxa"/>
            <w:shd w:val="clear" w:color="auto" w:fill="auto"/>
            <w:vAlign w:val="center"/>
          </w:tcPr>
          <w:p w14:paraId="7F3CDA5C">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（1）具备2-3个菜系经典菜品的操作水平；有较强管理能力，有工作责任心；有敬业精神，熟悉厨房各种设备的性能，能熟练使用及保养。</w:t>
            </w:r>
          </w:p>
          <w:p w14:paraId="292C518E">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eastAsia="zh-CN" w:bidi="ar"/>
              </w:rPr>
              <w:t>（</w:t>
            </w:r>
            <w:r>
              <w:rPr>
                <w:rFonts w:hint="eastAsia" w:ascii="宋体" w:hAnsi="宋体" w:eastAsia="宋体" w:cs="宋体"/>
                <w:color w:val="auto"/>
                <w:kern w:val="0"/>
                <w:sz w:val="24"/>
                <w:szCs w:val="24"/>
                <w:highlight w:val="none"/>
                <w:u w:val="none"/>
                <w:lang w:val="en-US" w:eastAsia="zh-CN" w:bidi="ar"/>
              </w:rPr>
              <w:t>2</w:t>
            </w:r>
            <w:r>
              <w:rPr>
                <w:rFonts w:hint="eastAsia" w:ascii="宋体" w:hAnsi="宋体" w:eastAsia="宋体" w:cs="宋体"/>
                <w:color w:val="auto"/>
                <w:kern w:val="0"/>
                <w:sz w:val="24"/>
                <w:szCs w:val="24"/>
                <w:highlight w:val="none"/>
                <w:u w:val="none"/>
                <w:lang w:eastAsia="zh-CN" w:bidi="ar"/>
              </w:rPr>
              <w:t>）</w:t>
            </w:r>
            <w:r>
              <w:rPr>
                <w:rFonts w:hint="eastAsia" w:ascii="宋体" w:hAnsi="宋体" w:eastAsia="宋体" w:cs="宋体"/>
                <w:color w:val="auto"/>
                <w:kern w:val="0"/>
                <w:sz w:val="24"/>
                <w:szCs w:val="24"/>
                <w:highlight w:val="none"/>
                <w:u w:val="none"/>
                <w:lang w:bidi="ar"/>
              </w:rPr>
              <w:t>具有</w:t>
            </w:r>
            <w:r>
              <w:rPr>
                <w:rFonts w:hint="eastAsia" w:ascii="宋体" w:hAnsi="宋体" w:eastAsia="宋体" w:cs="宋体"/>
                <w:color w:val="auto"/>
                <w:kern w:val="0"/>
                <w:sz w:val="24"/>
                <w:szCs w:val="24"/>
                <w:highlight w:val="none"/>
                <w:u w:val="none"/>
                <w:lang w:val="en-US" w:eastAsia="zh-CN" w:bidi="ar"/>
              </w:rPr>
              <w:t>5</w:t>
            </w:r>
            <w:r>
              <w:rPr>
                <w:rFonts w:hint="eastAsia" w:ascii="宋体" w:hAnsi="宋体" w:eastAsia="宋体" w:cs="宋体"/>
                <w:color w:val="auto"/>
                <w:kern w:val="0"/>
                <w:sz w:val="24"/>
                <w:szCs w:val="24"/>
                <w:highlight w:val="none"/>
                <w:u w:val="none"/>
                <w:lang w:bidi="ar"/>
              </w:rPr>
              <w:t>年以上后厨相关工作经验</w:t>
            </w:r>
            <w:r>
              <w:rPr>
                <w:rFonts w:hint="eastAsia" w:ascii="宋体" w:hAnsi="宋体" w:eastAsia="宋体" w:cs="宋体"/>
                <w:color w:val="auto"/>
                <w:kern w:val="0"/>
                <w:sz w:val="24"/>
                <w:szCs w:val="24"/>
                <w:highlight w:val="none"/>
                <w:u w:val="none"/>
                <w:lang w:eastAsia="zh-CN" w:bidi="ar"/>
              </w:rPr>
              <w:t>；</w:t>
            </w:r>
          </w:p>
        </w:tc>
        <w:tc>
          <w:tcPr>
            <w:tcW w:w="703" w:type="dxa"/>
            <w:shd w:val="clear" w:color="auto" w:fill="auto"/>
            <w:noWrap/>
            <w:vAlign w:val="center"/>
          </w:tcPr>
          <w:p w14:paraId="079AE66B">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auto"/>
                <w:sz w:val="24"/>
                <w:szCs w:val="24"/>
                <w:highlight w:val="none"/>
                <w:u w:val="none"/>
              </w:rPr>
            </w:pPr>
          </w:p>
        </w:tc>
      </w:tr>
      <w:tr w14:paraId="4022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03" w:type="dxa"/>
            <w:shd w:val="clear" w:color="auto" w:fill="auto"/>
            <w:noWrap/>
            <w:vAlign w:val="center"/>
          </w:tcPr>
          <w:p w14:paraId="06E64C1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063" w:type="dxa"/>
            <w:shd w:val="clear" w:color="auto" w:fill="auto"/>
            <w:noWrap/>
            <w:vAlign w:val="center"/>
          </w:tcPr>
          <w:p w14:paraId="6111DEF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996" w:type="dxa"/>
            <w:shd w:val="clear" w:color="auto" w:fill="auto"/>
            <w:noWrap/>
            <w:vAlign w:val="center"/>
          </w:tcPr>
          <w:p w14:paraId="151193B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小炒厨师</w:t>
            </w:r>
          </w:p>
        </w:tc>
        <w:tc>
          <w:tcPr>
            <w:tcW w:w="6268" w:type="dxa"/>
            <w:shd w:val="clear" w:color="auto" w:fill="auto"/>
            <w:vAlign w:val="center"/>
          </w:tcPr>
          <w:p w14:paraId="29972A7D">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（1）具备2-3个菜系经典菜品的操作水平；有较强管理能力，有工作责任心；有敬业精神，熟悉厨房各种设备的性能，能熟练使用及保养。</w:t>
            </w:r>
          </w:p>
          <w:p w14:paraId="5453890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u w:val="none"/>
                <w:lang w:eastAsia="zh-CN" w:bidi="ar"/>
              </w:rPr>
              <w:t>（</w:t>
            </w:r>
            <w:r>
              <w:rPr>
                <w:rFonts w:hint="eastAsia" w:ascii="宋体" w:hAnsi="宋体" w:eastAsia="宋体" w:cs="宋体"/>
                <w:color w:val="auto"/>
                <w:kern w:val="0"/>
                <w:sz w:val="24"/>
                <w:szCs w:val="24"/>
                <w:highlight w:val="none"/>
                <w:u w:val="none"/>
                <w:lang w:val="en-US" w:eastAsia="zh-CN" w:bidi="ar"/>
              </w:rPr>
              <w:t>2</w:t>
            </w:r>
            <w:r>
              <w:rPr>
                <w:rFonts w:hint="eastAsia" w:ascii="宋体" w:hAnsi="宋体" w:eastAsia="宋体" w:cs="宋体"/>
                <w:color w:val="auto"/>
                <w:kern w:val="0"/>
                <w:sz w:val="24"/>
                <w:szCs w:val="24"/>
                <w:highlight w:val="none"/>
                <w:u w:val="none"/>
                <w:lang w:eastAsia="zh-CN" w:bidi="ar"/>
              </w:rPr>
              <w:t>）</w:t>
            </w:r>
            <w:r>
              <w:rPr>
                <w:rFonts w:hint="eastAsia" w:ascii="宋体" w:hAnsi="宋体" w:eastAsia="宋体" w:cs="宋体"/>
                <w:color w:val="auto"/>
                <w:kern w:val="0"/>
                <w:sz w:val="24"/>
                <w:szCs w:val="24"/>
                <w:highlight w:val="none"/>
                <w:u w:val="none"/>
                <w:lang w:bidi="ar"/>
              </w:rPr>
              <w:t>具有</w:t>
            </w:r>
            <w:r>
              <w:rPr>
                <w:rFonts w:hint="eastAsia" w:ascii="宋体" w:hAnsi="宋体" w:eastAsia="宋体" w:cs="宋体"/>
                <w:color w:val="auto"/>
                <w:kern w:val="0"/>
                <w:sz w:val="24"/>
                <w:szCs w:val="24"/>
                <w:highlight w:val="none"/>
                <w:u w:val="none"/>
                <w:lang w:val="en-US" w:eastAsia="zh-CN" w:bidi="ar"/>
              </w:rPr>
              <w:t>5</w:t>
            </w:r>
            <w:r>
              <w:rPr>
                <w:rFonts w:hint="eastAsia" w:ascii="宋体" w:hAnsi="宋体" w:eastAsia="宋体" w:cs="宋体"/>
                <w:color w:val="auto"/>
                <w:kern w:val="0"/>
                <w:sz w:val="24"/>
                <w:szCs w:val="24"/>
                <w:highlight w:val="none"/>
                <w:u w:val="none"/>
                <w:lang w:bidi="ar"/>
              </w:rPr>
              <w:t>年以上后厨相关工作经验</w:t>
            </w:r>
            <w:r>
              <w:rPr>
                <w:rFonts w:hint="eastAsia" w:ascii="宋体" w:hAnsi="宋体" w:eastAsia="宋体" w:cs="宋体"/>
                <w:color w:val="auto"/>
                <w:kern w:val="0"/>
                <w:sz w:val="24"/>
                <w:szCs w:val="24"/>
                <w:highlight w:val="none"/>
                <w:u w:val="none"/>
                <w:lang w:eastAsia="zh-CN" w:bidi="ar"/>
              </w:rPr>
              <w:t>；</w:t>
            </w:r>
          </w:p>
        </w:tc>
        <w:tc>
          <w:tcPr>
            <w:tcW w:w="703" w:type="dxa"/>
            <w:shd w:val="clear" w:color="auto" w:fill="auto"/>
            <w:noWrap/>
            <w:vAlign w:val="center"/>
          </w:tcPr>
          <w:p w14:paraId="576C994D">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auto"/>
                <w:sz w:val="24"/>
                <w:szCs w:val="24"/>
                <w:highlight w:val="none"/>
                <w:u w:val="none"/>
              </w:rPr>
            </w:pPr>
          </w:p>
        </w:tc>
      </w:tr>
      <w:tr w14:paraId="4EF4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shd w:val="clear" w:color="auto" w:fill="auto"/>
            <w:noWrap/>
            <w:vAlign w:val="center"/>
          </w:tcPr>
          <w:p w14:paraId="64EAEEE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063" w:type="dxa"/>
            <w:shd w:val="clear" w:color="auto" w:fill="auto"/>
            <w:noWrap/>
            <w:vAlign w:val="center"/>
          </w:tcPr>
          <w:p w14:paraId="21ABAFF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996" w:type="dxa"/>
            <w:shd w:val="clear" w:color="auto" w:fill="auto"/>
            <w:vAlign w:val="center"/>
          </w:tcPr>
          <w:p w14:paraId="0CF3FAA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卤菜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凉菜厨师</w:t>
            </w:r>
          </w:p>
        </w:tc>
        <w:tc>
          <w:tcPr>
            <w:tcW w:w="6268" w:type="dxa"/>
            <w:shd w:val="clear" w:color="auto" w:fill="auto"/>
            <w:vAlign w:val="center"/>
          </w:tcPr>
          <w:p w14:paraId="053969A7">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（1）负责凉菜食谱的制定、菜品开发、菜品质量、食品卫生等，</w:t>
            </w:r>
            <w:r>
              <w:rPr>
                <w:rFonts w:hint="eastAsia" w:ascii="宋体" w:hAnsi="宋体" w:eastAsia="宋体" w:cs="宋体"/>
                <w:color w:val="auto"/>
                <w:kern w:val="0"/>
                <w:sz w:val="24"/>
                <w:szCs w:val="24"/>
                <w:highlight w:val="none"/>
                <w:u w:val="none"/>
                <w:lang w:bidi="ar"/>
              </w:rPr>
              <w:t>具</w:t>
            </w:r>
            <w:r>
              <w:rPr>
                <w:rFonts w:hint="eastAsia" w:ascii="宋体" w:hAnsi="宋体" w:eastAsia="宋体" w:cs="宋体"/>
                <w:i w:val="0"/>
                <w:iCs w:val="0"/>
                <w:color w:val="auto"/>
                <w:kern w:val="0"/>
                <w:sz w:val="24"/>
                <w:szCs w:val="24"/>
                <w:highlight w:val="none"/>
                <w:u w:val="none"/>
                <w:lang w:val="en-US" w:eastAsia="zh-CN" w:bidi="ar"/>
              </w:rPr>
              <w:t>有5年以上相关工作经验。</w:t>
            </w:r>
          </w:p>
        </w:tc>
        <w:tc>
          <w:tcPr>
            <w:tcW w:w="703" w:type="dxa"/>
            <w:shd w:val="clear" w:color="auto" w:fill="auto"/>
            <w:noWrap/>
            <w:vAlign w:val="center"/>
          </w:tcPr>
          <w:p w14:paraId="4D246F68">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auto"/>
                <w:sz w:val="24"/>
                <w:szCs w:val="24"/>
                <w:highlight w:val="none"/>
                <w:u w:val="none"/>
              </w:rPr>
            </w:pPr>
          </w:p>
        </w:tc>
      </w:tr>
      <w:tr w14:paraId="0BF8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shd w:val="clear" w:color="auto" w:fill="auto"/>
            <w:noWrap/>
            <w:vAlign w:val="center"/>
          </w:tcPr>
          <w:p w14:paraId="267BC50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063" w:type="dxa"/>
            <w:shd w:val="clear" w:color="auto" w:fill="auto"/>
            <w:noWrap/>
            <w:vAlign w:val="center"/>
          </w:tcPr>
          <w:p w14:paraId="07434E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996" w:type="dxa"/>
            <w:shd w:val="clear" w:color="auto" w:fill="auto"/>
            <w:noWrap/>
            <w:vAlign w:val="center"/>
          </w:tcPr>
          <w:p w14:paraId="712C89B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面档厨师</w:t>
            </w:r>
          </w:p>
        </w:tc>
        <w:tc>
          <w:tcPr>
            <w:tcW w:w="6268" w:type="dxa"/>
            <w:shd w:val="clear" w:color="auto" w:fill="auto"/>
            <w:vAlign w:val="center"/>
          </w:tcPr>
          <w:p w14:paraId="627F82CB">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（1）负责早中晚面条制作、菜品质量、食品卫生等，有5年以上相关工作经验。</w:t>
            </w:r>
          </w:p>
        </w:tc>
        <w:tc>
          <w:tcPr>
            <w:tcW w:w="703" w:type="dxa"/>
            <w:shd w:val="clear" w:color="auto" w:fill="auto"/>
            <w:noWrap/>
            <w:vAlign w:val="center"/>
          </w:tcPr>
          <w:p w14:paraId="2ED45310">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auto"/>
                <w:sz w:val="24"/>
                <w:szCs w:val="24"/>
                <w:highlight w:val="none"/>
                <w:u w:val="none"/>
              </w:rPr>
            </w:pPr>
          </w:p>
        </w:tc>
      </w:tr>
      <w:tr w14:paraId="00F1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803" w:type="dxa"/>
            <w:shd w:val="clear" w:color="auto" w:fill="auto"/>
            <w:noWrap/>
            <w:vAlign w:val="center"/>
          </w:tcPr>
          <w:p w14:paraId="6C3B4CE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063" w:type="dxa"/>
            <w:shd w:val="clear" w:color="auto" w:fill="auto"/>
            <w:noWrap/>
            <w:vAlign w:val="center"/>
          </w:tcPr>
          <w:p w14:paraId="692A7E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996" w:type="dxa"/>
            <w:shd w:val="clear" w:color="auto" w:fill="auto"/>
            <w:noWrap/>
            <w:vAlign w:val="center"/>
          </w:tcPr>
          <w:p w14:paraId="4C26043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白案厨师</w:t>
            </w:r>
          </w:p>
        </w:tc>
        <w:tc>
          <w:tcPr>
            <w:tcW w:w="6268" w:type="dxa"/>
            <w:shd w:val="clear" w:color="auto" w:fill="auto"/>
            <w:vAlign w:val="center"/>
          </w:tcPr>
          <w:p w14:paraId="564073E8">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（1）负责面点品类制定、菜品开发、菜品质量、食品卫生等，</w:t>
            </w:r>
            <w:r>
              <w:rPr>
                <w:rFonts w:hint="eastAsia" w:ascii="宋体" w:hAnsi="宋体" w:eastAsia="宋体" w:cs="宋体"/>
                <w:color w:val="auto"/>
                <w:kern w:val="0"/>
                <w:sz w:val="24"/>
                <w:szCs w:val="24"/>
                <w:highlight w:val="none"/>
                <w:u w:val="none"/>
                <w:lang w:bidi="ar"/>
              </w:rPr>
              <w:t>具</w:t>
            </w:r>
            <w:r>
              <w:rPr>
                <w:rFonts w:hint="eastAsia" w:ascii="宋体" w:hAnsi="宋体" w:eastAsia="宋体" w:cs="宋体"/>
                <w:i w:val="0"/>
                <w:iCs w:val="0"/>
                <w:color w:val="auto"/>
                <w:kern w:val="0"/>
                <w:sz w:val="24"/>
                <w:szCs w:val="24"/>
                <w:highlight w:val="none"/>
                <w:u w:val="none"/>
                <w:lang w:val="en-US" w:eastAsia="zh-CN" w:bidi="ar"/>
              </w:rPr>
              <w:t>有5年以上相关工作经验。</w:t>
            </w:r>
          </w:p>
        </w:tc>
        <w:tc>
          <w:tcPr>
            <w:tcW w:w="703" w:type="dxa"/>
            <w:shd w:val="clear" w:color="auto" w:fill="auto"/>
            <w:noWrap/>
            <w:vAlign w:val="center"/>
          </w:tcPr>
          <w:p w14:paraId="5C671A41">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auto"/>
                <w:sz w:val="24"/>
                <w:szCs w:val="24"/>
                <w:highlight w:val="none"/>
                <w:u w:val="none"/>
              </w:rPr>
            </w:pPr>
          </w:p>
        </w:tc>
      </w:tr>
      <w:tr w14:paraId="29F6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shd w:val="clear" w:color="auto" w:fill="auto"/>
            <w:noWrap/>
            <w:vAlign w:val="center"/>
          </w:tcPr>
          <w:p w14:paraId="676FB9D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063" w:type="dxa"/>
            <w:shd w:val="clear" w:color="auto" w:fill="auto"/>
            <w:noWrap/>
            <w:vAlign w:val="center"/>
          </w:tcPr>
          <w:p w14:paraId="0CB9DD8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996" w:type="dxa"/>
            <w:shd w:val="clear" w:color="auto" w:fill="auto"/>
            <w:noWrap/>
            <w:vAlign w:val="center"/>
          </w:tcPr>
          <w:p w14:paraId="38D43C2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墩子、杂工</w:t>
            </w:r>
          </w:p>
        </w:tc>
        <w:tc>
          <w:tcPr>
            <w:tcW w:w="6268" w:type="dxa"/>
            <w:shd w:val="clear" w:color="auto" w:fill="auto"/>
            <w:noWrap/>
            <w:vAlign w:val="center"/>
          </w:tcPr>
          <w:p w14:paraId="1B174F4D">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身体健康、吃苦耐劳。</w:t>
            </w:r>
          </w:p>
        </w:tc>
        <w:tc>
          <w:tcPr>
            <w:tcW w:w="703" w:type="dxa"/>
            <w:shd w:val="clear" w:color="auto" w:fill="auto"/>
            <w:noWrap/>
            <w:vAlign w:val="center"/>
          </w:tcPr>
          <w:p w14:paraId="0A7EBE05">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auto"/>
                <w:sz w:val="24"/>
                <w:szCs w:val="24"/>
                <w:highlight w:val="none"/>
                <w:u w:val="none"/>
              </w:rPr>
            </w:pPr>
          </w:p>
        </w:tc>
      </w:tr>
      <w:tr w14:paraId="4D38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shd w:val="clear" w:color="auto" w:fill="auto"/>
            <w:noWrap/>
            <w:vAlign w:val="center"/>
          </w:tcPr>
          <w:p w14:paraId="50F76AE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063" w:type="dxa"/>
            <w:shd w:val="clear" w:color="auto" w:fill="auto"/>
            <w:noWrap/>
            <w:vAlign w:val="center"/>
          </w:tcPr>
          <w:p w14:paraId="7CC0B33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996" w:type="dxa"/>
            <w:shd w:val="clear" w:color="auto" w:fill="auto"/>
            <w:noWrap/>
            <w:vAlign w:val="center"/>
          </w:tcPr>
          <w:p w14:paraId="61BDEE1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洗碗工</w:t>
            </w:r>
          </w:p>
        </w:tc>
        <w:tc>
          <w:tcPr>
            <w:tcW w:w="6268" w:type="dxa"/>
            <w:shd w:val="clear" w:color="auto" w:fill="auto"/>
            <w:noWrap/>
            <w:vAlign w:val="center"/>
          </w:tcPr>
          <w:p w14:paraId="0DFBD943">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身体健康、吃苦耐劳。</w:t>
            </w:r>
          </w:p>
        </w:tc>
        <w:tc>
          <w:tcPr>
            <w:tcW w:w="703" w:type="dxa"/>
            <w:shd w:val="clear" w:color="auto" w:fill="auto"/>
            <w:noWrap/>
            <w:vAlign w:val="center"/>
          </w:tcPr>
          <w:p w14:paraId="65741F4B">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auto"/>
                <w:sz w:val="24"/>
                <w:szCs w:val="24"/>
                <w:highlight w:val="none"/>
                <w:u w:val="none"/>
              </w:rPr>
            </w:pPr>
          </w:p>
        </w:tc>
      </w:tr>
      <w:tr w14:paraId="036E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3" w:type="dxa"/>
            <w:shd w:val="clear" w:color="auto" w:fill="auto"/>
            <w:noWrap/>
            <w:vAlign w:val="center"/>
          </w:tcPr>
          <w:p w14:paraId="1E75369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w:t>
            </w:r>
          </w:p>
        </w:tc>
        <w:tc>
          <w:tcPr>
            <w:tcW w:w="1063" w:type="dxa"/>
            <w:shd w:val="clear" w:color="auto" w:fill="auto"/>
            <w:noWrap/>
            <w:vAlign w:val="center"/>
          </w:tcPr>
          <w:p w14:paraId="1D101BF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21</w:t>
            </w:r>
          </w:p>
        </w:tc>
        <w:tc>
          <w:tcPr>
            <w:tcW w:w="996" w:type="dxa"/>
            <w:shd w:val="clear" w:color="auto" w:fill="auto"/>
            <w:noWrap/>
            <w:vAlign w:val="center"/>
          </w:tcPr>
          <w:p w14:paraId="579851C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6268" w:type="dxa"/>
            <w:shd w:val="clear" w:color="auto" w:fill="auto"/>
            <w:noWrap/>
            <w:vAlign w:val="center"/>
          </w:tcPr>
          <w:p w14:paraId="3913B1A6">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703" w:type="dxa"/>
            <w:shd w:val="clear" w:color="auto" w:fill="auto"/>
            <w:noWrap/>
            <w:vAlign w:val="center"/>
          </w:tcPr>
          <w:p w14:paraId="7260863A">
            <w:pPr>
              <w:keepNext w:val="0"/>
              <w:keepLines w:val="0"/>
              <w:pageBreakBefore w:val="0"/>
              <w:widowControl/>
              <w:kinsoku/>
              <w:wordWrap/>
              <w:overflowPunct/>
              <w:topLinePunct w:val="0"/>
              <w:autoSpaceDE/>
              <w:autoSpaceDN/>
              <w:bidi w:val="0"/>
              <w:adjustRightInd/>
              <w:snapToGrid/>
              <w:spacing w:line="340" w:lineRule="exact"/>
              <w:jc w:val="center"/>
              <w:rPr>
                <w:rFonts w:hint="eastAsia" w:ascii="宋体" w:hAnsi="宋体" w:eastAsia="宋体" w:cs="宋体"/>
                <w:i w:val="0"/>
                <w:iCs w:val="0"/>
                <w:color w:val="auto"/>
                <w:sz w:val="24"/>
                <w:szCs w:val="24"/>
                <w:highlight w:val="none"/>
                <w:u w:val="none"/>
              </w:rPr>
            </w:pPr>
          </w:p>
        </w:tc>
      </w:tr>
    </w:tbl>
    <w:p w14:paraId="0E558DEA">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中标人须严格按照上述要求足额配置服务人员，不得低于最低配置。中标后，需按上述明细表中上岗条件要求，将拟派驻项目服务人员所持证件及身份证复印件、无犯罪记录证明文件、体检报告等相关资料并交采购人审查、保留存档；</w:t>
      </w:r>
    </w:p>
    <w:p w14:paraId="6C06238D">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餐饮服务人员全员持健康证上岗，为保证项目服务品质，产业园北区食堂供餐不受影响，中标人须在合同签订起3个工作日内，按上述人员配置要求全员驻场提供服务，中标人不得任意调动或减少驻场人员数量，否则视为中标人违约，采购人有权单方面解除合同并扣除减少的相应人员费用且不承担任何责任（</w:t>
      </w:r>
      <w:r>
        <w:rPr>
          <w:rFonts w:hint="eastAsia" w:ascii="宋体" w:hAnsi="宋体" w:eastAsia="宋体" w:cs="宋体"/>
          <w:b/>
          <w:bCs/>
          <w:color w:val="auto"/>
          <w:sz w:val="24"/>
          <w:szCs w:val="24"/>
          <w:highlight w:val="none"/>
          <w:lang w:val="en-US" w:eastAsia="zh-CN"/>
        </w:rPr>
        <w:t>提供书面承诺函并加盖投标人公章（承诺函格式自拟），承诺按上述人员要求配置，并按规定时间全员进场提供服务</w:t>
      </w:r>
      <w:r>
        <w:rPr>
          <w:rFonts w:hint="eastAsia" w:ascii="宋体" w:hAnsi="宋体" w:eastAsia="宋体" w:cs="宋体"/>
          <w:color w:val="auto"/>
          <w:sz w:val="24"/>
          <w:szCs w:val="24"/>
          <w:highlight w:val="none"/>
          <w:lang w:val="en-US" w:eastAsia="zh-CN"/>
        </w:rPr>
        <w:t>）。</w:t>
      </w:r>
    </w:p>
    <w:p w14:paraId="29D13CA4">
      <w:pPr>
        <w:pStyle w:val="5"/>
        <w:pageBreakBefore w:val="0"/>
        <w:kinsoku/>
        <w:wordWrap/>
        <w:overflowPunct/>
        <w:topLinePunct w:val="0"/>
        <w:autoSpaceDE/>
        <w:autoSpaceDN/>
        <w:bidi w:val="0"/>
        <w:adjustRightInd/>
        <w:spacing w:before="0" w:after="0" w:line="360" w:lineRule="auto"/>
        <w:textAlignment w:val="auto"/>
        <w:outlineLvl w:val="0"/>
        <w:rPr>
          <w:rFonts w:hint="eastAsia" w:ascii="宋体" w:hAnsi="宋体" w:eastAsia="宋体" w:cs="宋体"/>
          <w:color w:val="auto"/>
          <w:sz w:val="24"/>
          <w:szCs w:val="24"/>
          <w:highlight w:val="none"/>
          <w:lang w:val="en-US" w:eastAsia="zh-CN"/>
        </w:rPr>
      </w:pPr>
      <w:bookmarkStart w:id="150" w:name="_Toc22896"/>
      <w:bookmarkStart w:id="151" w:name="_Toc10480"/>
      <w:bookmarkStart w:id="152" w:name="_Toc16599"/>
      <w:r>
        <w:rPr>
          <w:rFonts w:hint="eastAsia" w:ascii="宋体" w:hAnsi="宋体" w:eastAsia="宋体" w:cs="宋体"/>
          <w:color w:val="auto"/>
          <w:sz w:val="24"/>
          <w:szCs w:val="24"/>
          <w:highlight w:val="none"/>
          <w:lang w:val="en-US" w:eastAsia="zh-CN"/>
        </w:rPr>
        <w:t>四、绩效考核</w:t>
      </w:r>
      <w:bookmarkEnd w:id="150"/>
      <w:bookmarkEnd w:id="151"/>
      <w:bookmarkEnd w:id="152"/>
    </w:p>
    <w:p w14:paraId="66C98DC0">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（一）服务考核小组组成</w:t>
      </w:r>
    </w:p>
    <w:p w14:paraId="40BFE90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服务考核小组由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相关部门组成</w:t>
      </w:r>
      <w:r>
        <w:rPr>
          <w:rFonts w:hint="eastAsia" w:ascii="宋体" w:hAnsi="宋体" w:eastAsia="宋体" w:cs="宋体"/>
          <w:color w:val="auto"/>
          <w:sz w:val="24"/>
          <w:szCs w:val="24"/>
          <w:highlight w:val="none"/>
          <w:lang w:eastAsia="zh-CN"/>
        </w:rPr>
        <w:t>绩效考核工作组</w:t>
      </w:r>
      <w:r>
        <w:rPr>
          <w:rFonts w:hint="eastAsia" w:ascii="宋体" w:hAnsi="宋体" w:eastAsia="宋体" w:cs="宋体"/>
          <w:color w:val="auto"/>
          <w:sz w:val="24"/>
          <w:szCs w:val="24"/>
          <w:highlight w:val="none"/>
        </w:rPr>
        <w:t>实施相关考核工作。</w:t>
      </w:r>
    </w:p>
    <w:p w14:paraId="553A620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（二）考核方式</w:t>
      </w:r>
    </w:p>
    <w:p w14:paraId="10D4B5C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考核为月度考核（100分制）具体考核内容详见附件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580453E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（三）由</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相关部门按照</w:t>
      </w:r>
      <w:r>
        <w:rPr>
          <w:rFonts w:hint="eastAsia" w:ascii="宋体" w:hAnsi="宋体" w:eastAsia="宋体" w:cs="宋体"/>
          <w:color w:val="auto"/>
          <w:sz w:val="24"/>
          <w:szCs w:val="24"/>
          <w:highlight w:val="none"/>
          <w:lang w:eastAsia="zh-CN"/>
        </w:rPr>
        <w:t>餐饮</w:t>
      </w:r>
      <w:r>
        <w:rPr>
          <w:rFonts w:hint="eastAsia" w:ascii="宋体" w:hAnsi="宋体" w:eastAsia="宋体" w:cs="宋体"/>
          <w:color w:val="auto"/>
          <w:sz w:val="24"/>
          <w:szCs w:val="24"/>
          <w:highlight w:val="none"/>
        </w:rPr>
        <w:t>服务内容，并依据月考核标准进行考核。月考核等级为</w:t>
      </w:r>
      <w:r>
        <w:rPr>
          <w:rFonts w:hint="eastAsia" w:ascii="宋体" w:hAnsi="宋体" w:eastAsia="宋体" w:cs="宋体"/>
          <w:color w:val="auto"/>
          <w:sz w:val="24"/>
          <w:szCs w:val="24"/>
          <w:highlight w:val="none"/>
          <w:lang w:eastAsia="zh-CN"/>
        </w:rPr>
        <w:t>优</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-100分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、一般</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85-89</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84分及以下为不合格三</w:t>
      </w:r>
      <w:r>
        <w:rPr>
          <w:rFonts w:hint="eastAsia" w:ascii="宋体" w:hAnsi="宋体" w:eastAsia="宋体" w:cs="宋体"/>
          <w:color w:val="auto"/>
          <w:sz w:val="24"/>
          <w:szCs w:val="24"/>
          <w:highlight w:val="none"/>
        </w:rPr>
        <w:t>个等级。</w:t>
      </w:r>
    </w:p>
    <w:p w14:paraId="3F21C1AE">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（四）考核结果处理办法</w:t>
      </w:r>
    </w:p>
    <w:p w14:paraId="4F959FF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高于</w:t>
      </w:r>
      <w:r>
        <w:rPr>
          <w:rFonts w:hint="eastAsia" w:ascii="宋体" w:hAnsi="宋体" w:eastAsia="宋体" w:cs="宋体"/>
          <w:color w:val="auto"/>
          <w:sz w:val="24"/>
          <w:szCs w:val="24"/>
          <w:highlight w:val="none"/>
          <w:lang w:val="en-US" w:eastAsia="zh-CN"/>
        </w:rPr>
        <w:t>100分，</w:t>
      </w:r>
      <w:r>
        <w:rPr>
          <w:rFonts w:hint="eastAsia" w:ascii="宋体" w:hAnsi="宋体" w:eastAsia="宋体" w:cs="宋体"/>
          <w:color w:val="auto"/>
          <w:sz w:val="24"/>
          <w:szCs w:val="24"/>
          <w:highlight w:val="none"/>
        </w:rPr>
        <w:t>每</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奖励</w:t>
      </w:r>
      <w:r>
        <w:rPr>
          <w:rFonts w:hint="eastAsia" w:ascii="宋体" w:hAnsi="宋体" w:eastAsia="宋体" w:cs="宋体"/>
          <w:color w:val="auto"/>
          <w:sz w:val="24"/>
          <w:szCs w:val="24"/>
          <w:highlight w:val="none"/>
          <w:lang w:val="en-US" w:eastAsia="zh-CN"/>
        </w:rPr>
        <w:t>500元</w:t>
      </w:r>
      <w:r>
        <w:rPr>
          <w:rFonts w:hint="eastAsia" w:ascii="宋体" w:hAnsi="宋体" w:eastAsia="宋体" w:cs="宋体"/>
          <w:color w:val="auto"/>
          <w:sz w:val="24"/>
          <w:szCs w:val="24"/>
          <w:highlight w:val="none"/>
        </w:rPr>
        <w:t>（例：当月考核分数为</w:t>
      </w:r>
      <w:r>
        <w:rPr>
          <w:rFonts w:hint="eastAsia" w:ascii="宋体" w:hAnsi="宋体" w:eastAsia="宋体" w:cs="宋体"/>
          <w:color w:val="auto"/>
          <w:sz w:val="24"/>
          <w:szCs w:val="24"/>
          <w:highlight w:val="none"/>
          <w:lang w:val="en-US" w:eastAsia="zh-CN"/>
        </w:rPr>
        <w:t>101</w:t>
      </w:r>
      <w:r>
        <w:rPr>
          <w:rFonts w:hint="eastAsia" w:ascii="宋体" w:hAnsi="宋体" w:eastAsia="宋体" w:cs="宋体"/>
          <w:color w:val="auto"/>
          <w:sz w:val="24"/>
          <w:szCs w:val="24"/>
          <w:highlight w:val="none"/>
        </w:rPr>
        <w:t>分，当月实际结款金额＝当月应付金额</w:t>
      </w:r>
      <w:r>
        <w:rPr>
          <w:rFonts w:hint="eastAsia" w:ascii="宋体" w:hAnsi="宋体" w:eastAsia="宋体" w:cs="宋体"/>
          <w:color w:val="auto"/>
          <w:sz w:val="24"/>
          <w:szCs w:val="24"/>
          <w:highlight w:val="none"/>
          <w:lang w:val="en-US" w:eastAsia="zh-CN"/>
        </w:rPr>
        <w:t>+500元</w:t>
      </w:r>
      <w:r>
        <w:rPr>
          <w:rFonts w:hint="eastAsia" w:ascii="宋体" w:hAnsi="宋体" w:eastAsia="宋体" w:cs="宋体"/>
          <w:color w:val="auto"/>
          <w:sz w:val="24"/>
          <w:szCs w:val="24"/>
          <w:highlight w:val="none"/>
        </w:rPr>
        <w:t>）。</w:t>
      </w:r>
    </w:p>
    <w:p w14:paraId="0343C37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月考核分数9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-100分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服务费按合同全额支付。</w:t>
      </w:r>
    </w:p>
    <w:p w14:paraId="793038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月考核分数低于9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每扣一分扣减当月服务费总额的1％；（例：当月考核分数为</w:t>
      </w:r>
      <w:r>
        <w:rPr>
          <w:rFonts w:hint="eastAsia" w:ascii="宋体" w:hAnsi="宋体" w:eastAsia="宋体" w:cs="宋体"/>
          <w:color w:val="auto"/>
          <w:sz w:val="24"/>
          <w:szCs w:val="24"/>
          <w:highlight w:val="none"/>
          <w:lang w:val="en-US" w:eastAsia="zh-CN"/>
        </w:rPr>
        <w:t>89</w:t>
      </w:r>
      <w:r>
        <w:rPr>
          <w:rFonts w:hint="eastAsia" w:ascii="宋体" w:hAnsi="宋体" w:eastAsia="宋体" w:cs="宋体"/>
          <w:color w:val="auto"/>
          <w:sz w:val="24"/>
          <w:szCs w:val="24"/>
          <w:highlight w:val="none"/>
        </w:rPr>
        <w:t>分，当月实际结款金额＝99％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当月应付金额）</w:t>
      </w:r>
      <w:r>
        <w:rPr>
          <w:rFonts w:hint="eastAsia" w:ascii="宋体" w:hAnsi="宋体" w:eastAsia="宋体" w:cs="宋体"/>
          <w:color w:val="auto"/>
          <w:sz w:val="24"/>
          <w:szCs w:val="24"/>
          <w:highlight w:val="none"/>
          <w:lang w:eastAsia="zh-CN"/>
        </w:rPr>
        <w:t>。</w:t>
      </w:r>
    </w:p>
    <w:p w14:paraId="30DAAB49">
      <w:pPr>
        <w:widowControl/>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服务期内</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lang w:val="en-US" w:eastAsia="zh-CN"/>
        </w:rPr>
        <w:t>单月</w:t>
      </w:r>
      <w:r>
        <w:rPr>
          <w:rFonts w:hint="eastAsia" w:ascii="宋体" w:hAnsi="宋体" w:eastAsia="宋体" w:cs="宋体"/>
          <w:color w:val="auto"/>
          <w:sz w:val="24"/>
          <w:szCs w:val="24"/>
          <w:highlight w:val="none"/>
        </w:rPr>
        <w:t>考核</w:t>
      </w:r>
      <w:r>
        <w:rPr>
          <w:rFonts w:hint="eastAsia" w:ascii="宋体" w:hAnsi="宋体" w:eastAsia="宋体" w:cs="宋体"/>
          <w:color w:val="auto"/>
          <w:sz w:val="24"/>
          <w:szCs w:val="24"/>
          <w:highlight w:val="none"/>
          <w:lang w:val="en-US" w:eastAsia="zh-CN"/>
        </w:rPr>
        <w:t>80分以下或</w:t>
      </w:r>
      <w:r>
        <w:rPr>
          <w:rFonts w:hint="eastAsia" w:ascii="宋体" w:hAnsi="宋体" w:eastAsia="宋体" w:cs="宋体"/>
          <w:color w:val="auto"/>
          <w:sz w:val="24"/>
          <w:szCs w:val="24"/>
          <w:highlight w:val="none"/>
        </w:rPr>
        <w:t>累积2月考核</w:t>
      </w:r>
      <w:r>
        <w:rPr>
          <w:rFonts w:hint="eastAsia" w:ascii="宋体" w:hAnsi="宋体" w:eastAsia="宋体" w:cs="宋体"/>
          <w:color w:val="auto"/>
          <w:sz w:val="24"/>
          <w:szCs w:val="24"/>
          <w:highlight w:val="none"/>
          <w:lang w:val="en-US" w:eastAsia="zh-CN"/>
        </w:rPr>
        <w:t>不合格（84分及以下）</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除按比例扣除当月服务费外，</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有权单方面解除合同</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扣除全部履约保证金且不承担任何</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因解除合同造成的损失。</w:t>
      </w:r>
    </w:p>
    <w:p w14:paraId="0885DDF3">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附件2：</w:t>
      </w:r>
      <w:r>
        <w:rPr>
          <w:rFonts w:hint="eastAsia" w:ascii="宋体" w:hAnsi="宋体" w:eastAsia="宋体" w:cs="宋体"/>
          <w:i w:val="0"/>
          <w:iCs w:val="0"/>
          <w:color w:val="auto"/>
          <w:kern w:val="0"/>
          <w:sz w:val="28"/>
          <w:szCs w:val="28"/>
          <w:highlight w:val="none"/>
          <w:u w:val="none"/>
          <w:lang w:val="en-US" w:eastAsia="zh-CN" w:bidi="ar"/>
        </w:rPr>
        <w:t>北区食堂后厨团队工作绩效考核表</w:t>
      </w:r>
    </w:p>
    <w:tbl>
      <w:tblPr>
        <w:tblStyle w:val="60"/>
        <w:tblW w:w="102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72"/>
        <w:gridCol w:w="1571"/>
        <w:gridCol w:w="4631"/>
        <w:gridCol w:w="1406"/>
        <w:gridCol w:w="1397"/>
      </w:tblGrid>
      <w:tr w14:paraId="57A3C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6" w:hRule="atLeast"/>
          <w:jc w:val="center"/>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36F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5AC6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考核指标</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733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扣分说明</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C9D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扣分情况</w:t>
            </w: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11C0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备注</w:t>
            </w:r>
          </w:p>
        </w:tc>
      </w:tr>
      <w:tr w14:paraId="585C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7" w:hRule="atLeast"/>
          <w:jc w:val="center"/>
        </w:trPr>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9BBA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制度规范</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C7F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编制管理制度</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9BF2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有合同约定的各项管理制度，不完善每一项扣1分。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1E70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8336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r>
      <w:tr w14:paraId="12F6E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9"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A1B6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3C8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落实员工的登记备案制度、严格遵守保密、规范化管理等要求</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6AEA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员工配备与合同要求不符，每人每次扣1分；特殊岗位更换人员应经采购人同意，未经同意私自更换的每人每次扣5分；新进员工或员工离开当日未报告，一次扣5分；违反保密要求和规范化管理等，一次扣5分；因违反规定被局办、上级通报的，一次扣5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7177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9E0BF">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r>
      <w:tr w14:paraId="363A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A9C5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B9AA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落实消防安全制度</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3948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每月未开展消防培训扣1分；每月需要开展全面消防安全检查工作1次，未开展检查或检查到有消防隐患未及时上报或整改的，一次扣2分；发生消防安全事故的，一次扣10分，赔偿损失并承担相应法律责任；厨房明火无人值守，一次扣2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F8FD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3E12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r>
      <w:tr w14:paraId="5F3CB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8"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DD50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2EB3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培训教育和计划及落实情况</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838A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无食品安全、食品卫生、服务礼仪、厨艺培训方案和计划的，每月一项扣1分，未落实培训工作扣1分，无培训记录扣1分；每周全员例会、班组例会缺一次扣1分。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0B00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024D4">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r>
      <w:tr w14:paraId="1F91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13"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1C0B9">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A29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有合理的员工考核机制、奖励机制并落实</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95F5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建立员工绩效考核奖励机制，</w:t>
            </w:r>
            <w:r>
              <w:rPr>
                <w:rFonts w:hint="eastAsia" w:ascii="宋体" w:hAnsi="宋体" w:eastAsia="宋体" w:cs="宋体"/>
                <w:color w:val="auto"/>
                <w:sz w:val="24"/>
                <w:szCs w:val="24"/>
                <w:highlight w:val="none"/>
                <w:lang w:val="en-US" w:eastAsia="zh-CN"/>
              </w:rPr>
              <w:t>提供绩效奖金发放明细并</w:t>
            </w:r>
            <w:r>
              <w:rPr>
                <w:rFonts w:hint="eastAsia" w:ascii="宋体" w:hAnsi="宋体" w:eastAsia="宋体" w:cs="宋体"/>
                <w:i w:val="0"/>
                <w:color w:val="auto"/>
                <w:kern w:val="0"/>
                <w:sz w:val="24"/>
                <w:szCs w:val="24"/>
                <w:highlight w:val="none"/>
                <w:u w:val="none"/>
                <w:lang w:val="en-US" w:eastAsia="zh-CN" w:bidi="ar"/>
              </w:rPr>
              <w:t>报采购人审核，未报采购人审核或未按奖励机制落实的扣5分，采购人有权追究其违约责任并在履约保证金中扣除未发放部分，且中标人须在次月补齐履约保证金。</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B2F5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415C8">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r>
      <w:tr w14:paraId="6E215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2" w:hRule="atLeast"/>
          <w:jc w:val="center"/>
        </w:trPr>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234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日常管理及服务</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BB69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按时到岗；着装规范，讲究仪容仪表；服务热情周到，服从管理，不做与工作无关的事</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7E7A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服务人员未按时到岗的每人每次扣2分、早退扣2分、旷工扣5分；工作期间抽查工作人员或值守人员无故不在岗发现一人次扣5分；着装不规范，仪容仪表不合格的，每次扣1分；不服从采购人管理的，视情况一次扣1-5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A0BB5">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2782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15648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3"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FEEA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AF8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行为规范</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7A38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工作期间必须佩戴口罩、工作帽，工作区域及用餐区禁止吸烟，违反一次扣1分；发生酗酒、吵架、打骂等不文明行为，视情节轻重一次扣1-5分。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E6DDA">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365CC">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7FF0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37"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080FB">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ABF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按时出餐，菜品荤素搭配合理，色香味俱全，营养均衡，无断餐且温度符合要求</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A20A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到开餐时间菜品未上齐，一次扣1-5分（特殊情况除外）。用餐期间出现断档，因工作失误未造成后果的，一次扣2分，菜品投诉、菜品出现异物等视情节轻重一次扣1-5分。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592F4">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D7C76">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21D9C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7"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B528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57D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设施设备运行</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04E9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未按规定使用或违规操作设施设备的，视情况一次扣1-5分；造成设施设备损坏的，视情况一次扣1-5分，且需修复或照价赔偿。</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13E70">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DA3A7">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6FB9B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94"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577CD">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87C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每周菜品的确定及新菜品的研发和应急保障</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BFA2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相邻两周自助餐（主菜）重复度不超过40％，每月自助餐未推出1个以上新菜品扣1分；每月包房菜品新品研发未达到3道扣1分；不按时提交下周菜谱供采购人审核的，一次扣1分；擅自更换菜品的一次扣2分；工作人员应保持通讯畅通，违反一次扣1分；中标人须按照采购人要求完成应急保障任务，出现人员、食材等未能及时组织到位、菜品质量或数量不符合任务要求等情况一次扣1-2分，造成后果的一次扣2-5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6A4E4">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BC518">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73D2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38CE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11AD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服务方面的其他事项</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9DD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每月25日前未提交下月员工排班表，一次扣1分；下月5日前未提交当月应提交资料的，每项扣1分；未按照招投标约定和合同约定完成工作事项，视情况每项每次扣1-5分。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CF2EF">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0410">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296F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0" w:hRule="atLeast"/>
          <w:jc w:val="center"/>
        </w:trPr>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9DDC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环境卫生</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386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餐厅及附属服务区域的环境卫生</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CBB3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菜品分装不合格一次扣1分；责任区域卫生不合格，一次扣1-2分；排水沟不及时清掏等每次扣1-2分。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30268">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FAC9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1F576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9"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E41E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BB6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餐厨用具清洁消毒及保管</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1E1E2">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餐厨用具清洁没有达到要求的，一次扣1分；未定期消毒一次扣1分；摆放不规范的，一次扣1分；故意损毁餐厨用具的扣5分并赔偿相应损失；</w:t>
            </w:r>
            <w:r>
              <w:rPr>
                <w:rFonts w:hint="eastAsia" w:ascii="宋体" w:hAnsi="宋体" w:eastAsia="宋体" w:cs="宋体"/>
                <w:color w:val="auto"/>
                <w:kern w:val="0"/>
                <w:sz w:val="24"/>
                <w:szCs w:val="24"/>
                <w:highlight w:val="none"/>
                <w:u w:val="none"/>
                <w:lang w:val="en-US" w:eastAsia="zh-CN" w:bidi="ar"/>
              </w:rPr>
              <w:t>规范使用厨餐具、布草等物资，每月损耗未控制在1500元以内，每次扣5分。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7385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80004">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1DF5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7"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122EA">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190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厨房设施设备清洁保管</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CBFF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各项设备定期清洗清理不合格一次扣2分；冰箱、冰柜、冻库分装封膜不达标、有残渣残渍，一次扣1分。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FF584">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4D09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0950D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5"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79F4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504E2">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B6A1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厨房卫生清理不及时、不卫生每次扣1分；厨房卫生每周未大扫除，视情况一次扣1-5分；厨房周边环境卫生未达到要求的，一次扣1分；故意违反卫生要求的，视情扣1-5分。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07773">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1AC01">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067A9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7"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A433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D30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其它环境卫生</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244A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地面清洁措施不到位，一次扣1分；造成人员摔倒的，视情况一次扣1-5分并赔偿相应损失。</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A2754">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33C08">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754B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3" w:hRule="atLeast"/>
          <w:jc w:val="center"/>
        </w:trPr>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6E66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食品安全</w:t>
            </w:r>
          </w:p>
        </w:tc>
        <w:tc>
          <w:tcPr>
            <w:tcW w:w="157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5D58DA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严把食材的验</w:t>
            </w:r>
          </w:p>
          <w:p w14:paraId="6621D38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货关，确保食材的足量、安全、无毒、无害、无污染</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07B1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厨房未及时下单导致无法正常开餐的，视情况一次扣2-5分；因验收把关不严，有腐烂变质、异味的食材流入食堂，视情况一次扣2-5分；有过期食品流入的，视情况一次扣2-5分；菜品中发现异物，视情况一次扣1-5分；食材未分类存放、未贴标签、未做到先存先用等的，一次扣1-5分。因上述情况造成严重后果的，一次扣10分并赔偿采购人损失和承担相应责任。</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A7841">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C0A39">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0C520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2"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0D19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F70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严把食材的领用，食品的加工环节关，确保餐饮出品质量</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2132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不按照规定程序申购或领用物资、冒领冒用食材发现一次扣1分；因加工不当造成食材浪费一次扣2分并赔偿相应损失；生熟不分发现一次扣1分。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EC22E">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9A746">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71468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7"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0A95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C138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食品添加剂和非食材物品存放、使用</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EF77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食品添加剂未专人专柜负责的，发现一次扣1分；无相关使用记录或记录不全的，一次扣1分；非食材物品存放必须与食材分离，做到单独房间存放、有专人保管及领用，使用现场有专人监督，未做到一次扣2分。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F069A">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97208">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0EE7A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6"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131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011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全员持《健康证》上岗，个人卫生符合岗位要求</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25B1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抽检员工的《健康证》，未持证上岗的一人一次扣1分，发现有碍食品安全病症的人员在工作岗位的，一次扣3分，并安排离职；员工的个人卫生不符合要求的，一次扣1分，并马上整改；员工带病上岗的，一次扣2分，并安排离岗。</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77D25">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D6749">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23EE5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39"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1CE65">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79FA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其它食品质量安全方面的工作</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42D6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菜品制作中未按规定程序的，出现食品重大安全事故的，视情况扣11-21分并承担相应经济和法律责任，扣除全额履约保证金及解除合同。</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618F6">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EA0D6">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40BE3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jc w:val="center"/>
        </w:trPr>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0EE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成本管理</w:t>
            </w: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EAE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节约使用水、电、气等能源</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E283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发现浪费水电气情况，视情况一次扣1-5分；造成严重后果和重大损失的，发现一次扣10分并承担相应经济和法律责任。</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7C93A">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120F8">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70EEF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5"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A0CF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D6A5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在食品加工各环节，合理使用原材料，做到物尽其用</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63D2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按需领用物资，服从库管要求，违反一次扣1分；发现浪费食材现象，视情况一次扣1-5分，造成损失的照价赔偿。</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BE917">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291E3">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21020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31"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56D33">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F91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合理使用库存物资，防止库存物资因过期，腐败变质造成浪费</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5DCC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领用后暂存冰箱、冻库的物资过期或腐烂变质不能使用的，视情况一次扣1-5分，造成损失的照价赔偿。</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4F87F">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60CB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4AC4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1"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88C06">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18C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防止出品过多,造成浪费</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8B1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没有根据用餐人数合理出餐，造成菜品浪费的，视情况一次扣1-5分。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0A910">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F6F3C">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40F4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7"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565C7">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4CB5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当月原材料成本控制在合理范围内</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71E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color w:val="auto"/>
                <w:sz w:val="24"/>
                <w:szCs w:val="24"/>
                <w:highlight w:val="none"/>
                <w:lang w:val="en-US" w:eastAsia="zh-CN"/>
              </w:rPr>
              <w:t>根据</w:t>
            </w:r>
            <w:r>
              <w:rPr>
                <w:rFonts w:ascii="宋体" w:hAnsi="宋体" w:eastAsia="宋体" w:cs="宋体"/>
                <w:color w:val="auto"/>
                <w:sz w:val="24"/>
                <w:szCs w:val="24"/>
                <w:highlight w:val="none"/>
              </w:rPr>
              <w:t>每月后厨成本核算</w:t>
            </w:r>
            <w:r>
              <w:rPr>
                <w:rFonts w:hint="eastAsia" w:ascii="宋体" w:hAnsi="宋体" w:eastAsia="宋体" w:cs="宋体"/>
                <w:color w:val="auto"/>
                <w:sz w:val="24"/>
                <w:szCs w:val="24"/>
                <w:highlight w:val="none"/>
                <w:lang w:val="en-US" w:eastAsia="zh-CN"/>
              </w:rPr>
              <w:t>结果</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每月原材料毛利率不得低于</w:t>
            </w:r>
            <w:r>
              <w:rPr>
                <w:rFonts w:hint="eastAsia" w:ascii="宋体" w:hAnsi="宋体" w:eastAsia="宋体" w:cs="宋体"/>
                <w:color w:val="auto"/>
                <w:sz w:val="24"/>
                <w:szCs w:val="24"/>
                <w:highlight w:val="none"/>
                <w:u w:val="none"/>
                <w:lang w:val="en-US" w:eastAsia="zh-CN"/>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color w:val="auto"/>
                <w:kern w:val="0"/>
                <w:sz w:val="24"/>
                <w:szCs w:val="24"/>
                <w:highlight w:val="none"/>
                <w:u w:val="none"/>
                <w:lang w:val="en-US" w:eastAsia="zh-CN" w:bidi="ar"/>
              </w:rPr>
              <w:t>每减少</w:t>
            </w:r>
            <w:r>
              <w:rPr>
                <w:rFonts w:hint="eastAsia" w:ascii="宋体" w:hAnsi="宋体" w:eastAsia="宋体" w:cs="宋体"/>
                <w:color w:val="auto"/>
                <w:sz w:val="24"/>
                <w:szCs w:val="24"/>
                <w:highlight w:val="none"/>
                <w:u w:val="none"/>
                <w:lang w:val="en-US" w:eastAsia="zh-CN"/>
              </w:rPr>
              <w:t>0.5</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color w:val="auto"/>
                <w:kern w:val="0"/>
                <w:sz w:val="24"/>
                <w:szCs w:val="24"/>
                <w:highlight w:val="none"/>
                <w:u w:val="none"/>
                <w:lang w:val="en-US" w:eastAsia="zh-CN" w:bidi="ar"/>
              </w:rPr>
              <w:t>扣3分，以此类推，累计扣分。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6C546">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C0933">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2B3B7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5"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8F28C">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3C7E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食堂满意率和投诉应对机制</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FD54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满意率调查在85％以下的，每低于1个百分点扣1分，以此类推；就餐人员投诉，经调查属实的一次扣2分，中标人针对投诉意见必须及时整改并提交整改意见交采购人备案，未及时整改视情况一次扣1-5分。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0B17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E8879">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1C485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7"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85A61">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highlight w:val="none"/>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2B9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其它成本管理方面的事项</w:t>
            </w:r>
          </w:p>
        </w:tc>
        <w:tc>
          <w:tcPr>
            <w:tcW w:w="4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A3B9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员工偷拿一次扣5分，发生食材被盗扣5分，并赔偿相应损失。</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A851A">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BB565">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15A9B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7" w:hRule="atLeast"/>
          <w:jc w:val="center"/>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183F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其他需说明的事项</w:t>
            </w:r>
          </w:p>
        </w:tc>
        <w:tc>
          <w:tcPr>
            <w:tcW w:w="6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23772">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其他违反《食品安全法》《餐饮服务食品操作规范》等法律法规及合同（含中标人应标书）约定事项的，视情况一次扣11-21分，并承担相应经济和法律责任，扣除全额履约保证金及解除合同。</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EE16A">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0B2B4">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5FB12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3" w:hRule="atLeast"/>
          <w:jc w:val="center"/>
        </w:trPr>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1ACE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宋体" w:hAnsi="宋体" w:eastAsia="宋体" w:cs="宋体"/>
                <w:i w:val="0"/>
                <w:color w:val="auto"/>
                <w:kern w:val="0"/>
                <w:sz w:val="24"/>
                <w:szCs w:val="24"/>
                <w:highlight w:val="none"/>
                <w:u w:val="none"/>
                <w:lang w:val="en-US" w:bidi="ar"/>
              </w:rPr>
            </w:pPr>
            <w:r>
              <w:rPr>
                <w:rFonts w:hint="eastAsia" w:ascii="宋体" w:hAnsi="宋体" w:eastAsia="宋体" w:cs="宋体"/>
                <w:i w:val="0"/>
                <w:color w:val="auto"/>
                <w:kern w:val="0"/>
                <w:sz w:val="24"/>
                <w:szCs w:val="24"/>
                <w:highlight w:val="none"/>
                <w:u w:val="none"/>
                <w:lang w:val="en-US" w:eastAsia="zh-CN" w:bidi="ar"/>
              </w:rPr>
              <w:t>附加分项</w:t>
            </w:r>
          </w:p>
        </w:tc>
        <w:tc>
          <w:tcPr>
            <w:tcW w:w="6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097B4">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kern w:val="0"/>
                <w:sz w:val="24"/>
                <w:szCs w:val="24"/>
                <w:highlight w:val="none"/>
                <w:u w:val="none"/>
                <w:lang w:bidi="ar"/>
              </w:rPr>
            </w:pPr>
            <w:r>
              <w:rPr>
                <w:rFonts w:hint="eastAsia" w:ascii="宋体" w:hAnsi="宋体" w:eastAsia="宋体" w:cs="宋体"/>
                <w:i w:val="0"/>
                <w:color w:val="auto"/>
                <w:kern w:val="0"/>
                <w:sz w:val="24"/>
                <w:szCs w:val="24"/>
                <w:highlight w:val="none"/>
                <w:u w:val="none"/>
                <w:lang w:val="en-US" w:eastAsia="zh-CN" w:bidi="ar"/>
              </w:rPr>
              <w:t>1.拾金不昧1次加1分、失物价值2000元以上的每次加2分；2.出色保障突发停水停气等应急处置任务的每次加1分；3.每月食堂问卷调查满意率90％以上加1分；满意率95％以上加2分；4.当月新菜品获得用餐人员口头表扬的一次加1分；5.</w:t>
            </w:r>
            <w:r>
              <w:rPr>
                <w:rFonts w:hint="eastAsia" w:ascii="宋体" w:hAnsi="宋体" w:eastAsia="宋体" w:cs="宋体"/>
                <w:color w:val="auto"/>
                <w:sz w:val="24"/>
                <w:szCs w:val="24"/>
                <w:highlight w:val="none"/>
                <w:lang w:val="en-US" w:eastAsia="zh-CN"/>
              </w:rPr>
              <w:t>根据</w:t>
            </w:r>
            <w:r>
              <w:rPr>
                <w:rFonts w:ascii="宋体" w:hAnsi="宋体" w:eastAsia="宋体" w:cs="宋体"/>
                <w:color w:val="auto"/>
                <w:sz w:val="24"/>
                <w:szCs w:val="24"/>
                <w:highlight w:val="none"/>
              </w:rPr>
              <w:t>每月后厨成本核算</w:t>
            </w:r>
            <w:r>
              <w:rPr>
                <w:rFonts w:hint="eastAsia" w:ascii="宋体" w:hAnsi="宋体" w:eastAsia="宋体" w:cs="宋体"/>
                <w:color w:val="auto"/>
                <w:sz w:val="24"/>
                <w:szCs w:val="24"/>
                <w:highlight w:val="none"/>
                <w:lang w:val="en-US" w:eastAsia="zh-CN"/>
              </w:rPr>
              <w:t>结果</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每月原材料毛利率不得低于</w:t>
            </w:r>
            <w:r>
              <w:rPr>
                <w:rFonts w:hint="eastAsia" w:ascii="宋体" w:hAnsi="宋体" w:eastAsia="宋体" w:cs="宋体"/>
                <w:color w:val="auto"/>
                <w:sz w:val="24"/>
                <w:szCs w:val="24"/>
                <w:highlight w:val="none"/>
                <w:u w:val="none"/>
                <w:lang w:val="en-US" w:eastAsia="zh-CN"/>
              </w:rPr>
              <w:t>11</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color w:val="auto"/>
                <w:kern w:val="0"/>
                <w:sz w:val="24"/>
                <w:szCs w:val="24"/>
                <w:highlight w:val="none"/>
                <w:u w:val="none"/>
                <w:lang w:val="en-US" w:eastAsia="zh-CN" w:bidi="ar"/>
              </w:rPr>
              <w:t>每增加</w:t>
            </w:r>
            <w:r>
              <w:rPr>
                <w:rFonts w:hint="eastAsia" w:ascii="宋体" w:hAnsi="宋体" w:eastAsia="宋体" w:cs="宋体"/>
                <w:color w:val="auto"/>
                <w:sz w:val="24"/>
                <w:szCs w:val="24"/>
                <w:highlight w:val="none"/>
                <w:u w:val="none"/>
                <w:lang w:val="en-US" w:eastAsia="zh-CN"/>
              </w:rPr>
              <w:t>0.5</w:t>
            </w:r>
            <w:r>
              <w:rPr>
                <w:rFonts w:hint="eastAsia" w:ascii="宋体" w:hAnsi="宋体" w:eastAsia="宋体" w:cs="宋体"/>
                <w:color w:val="auto"/>
                <w:sz w:val="24"/>
                <w:szCs w:val="24"/>
                <w:highlight w:val="none"/>
                <w:lang w:val="en-US" w:eastAsia="zh-CN"/>
              </w:rPr>
              <w:t>%</w:t>
            </w:r>
            <w:r>
              <w:rPr>
                <w:rFonts w:hint="eastAsia" w:ascii="宋体" w:hAnsi="宋体" w:eastAsia="宋体" w:cs="宋体"/>
                <w:i w:val="0"/>
                <w:color w:val="auto"/>
                <w:kern w:val="0"/>
                <w:sz w:val="24"/>
                <w:szCs w:val="24"/>
                <w:highlight w:val="none"/>
                <w:u w:val="none"/>
                <w:lang w:val="en-US" w:eastAsia="zh-CN" w:bidi="ar"/>
              </w:rPr>
              <w:t>加3分，以此类推，累计加分。6.出色完成大型活动或接待任务，受局领导表扬一次加0.5分。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7917B">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A1825">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2C3F7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9" w:hRule="atLeast"/>
          <w:jc w:val="center"/>
        </w:trPr>
        <w:tc>
          <w:tcPr>
            <w:tcW w:w="74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3C99EDB">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项目考核得分（100制）得分</w:t>
            </w:r>
            <w:r>
              <w:rPr>
                <w:rStyle w:val="270"/>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highlight w:val="none"/>
                <w:u w:val="single"/>
                <w:lang w:val="en-US" w:eastAsia="zh-CN" w:bidi="ar"/>
              </w:rPr>
              <w:t xml:space="preserve">            </w:t>
            </w:r>
            <w:r>
              <w:rPr>
                <w:rFonts w:hint="eastAsia" w:ascii="宋体" w:hAnsi="宋体" w:eastAsia="宋体" w:cs="宋体"/>
                <w:i w:val="0"/>
                <w:color w:val="auto"/>
                <w:kern w:val="0"/>
                <w:sz w:val="24"/>
                <w:szCs w:val="24"/>
                <w:highlight w:val="none"/>
                <w:u w:val="none"/>
                <w:lang w:val="en-US" w:eastAsia="zh-CN" w:bidi="ar"/>
              </w:rPr>
              <w:t>)</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94440E6">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2593BD1">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auto"/>
                <w:sz w:val="24"/>
                <w:szCs w:val="24"/>
                <w:highlight w:val="none"/>
                <w:u w:val="none"/>
              </w:rPr>
            </w:pPr>
          </w:p>
        </w:tc>
      </w:tr>
      <w:tr w14:paraId="3B6AA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jc w:val="center"/>
        </w:trPr>
        <w:tc>
          <w:tcPr>
            <w:tcW w:w="74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9A74AD">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不合格内容：</w:t>
            </w: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EAB0D6">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B2E69DA">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color w:val="auto"/>
                <w:sz w:val="24"/>
                <w:szCs w:val="24"/>
                <w:highlight w:val="none"/>
                <w:u w:val="none"/>
              </w:rPr>
            </w:pPr>
          </w:p>
        </w:tc>
      </w:tr>
      <w:tr w14:paraId="3B3AA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2" w:hRule="atLeast"/>
          <w:jc w:val="center"/>
        </w:trPr>
        <w:tc>
          <w:tcPr>
            <w:tcW w:w="747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8F3AAAE">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考核人签字:</w:t>
            </w: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FE23D">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4"/>
                <w:szCs w:val="24"/>
                <w:highlight w:val="none"/>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2994">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auto"/>
                <w:sz w:val="24"/>
                <w:szCs w:val="24"/>
                <w:highlight w:val="none"/>
                <w:u w:val="none"/>
              </w:rPr>
            </w:pPr>
          </w:p>
        </w:tc>
      </w:tr>
    </w:tbl>
    <w:p w14:paraId="4216BC65">
      <w:pPr>
        <w:pStyle w:val="3"/>
        <w:tabs>
          <w:tab w:val="left" w:pos="3360"/>
        </w:tabs>
        <w:spacing w:before="0" w:beforeLines="0" w:after="0" w:afterLines="0" w:line="360" w:lineRule="auto"/>
        <w:jc w:val="center"/>
        <w:rPr>
          <w:rFonts w:hint="eastAsia" w:ascii="宋体" w:hAnsi="宋体" w:eastAsia="宋体" w:cs="宋体"/>
          <w:b/>
          <w:color w:val="auto"/>
          <w:sz w:val="36"/>
          <w:szCs w:val="22"/>
          <w:highlight w:val="none"/>
        </w:rPr>
      </w:pPr>
      <w:r>
        <w:rPr>
          <w:rFonts w:hint="eastAsia" w:ascii="宋体" w:hAnsi="宋体" w:eastAsia="宋体" w:cs="宋体"/>
          <w:b/>
          <w:color w:val="auto"/>
          <w:highlight w:val="none"/>
        </w:rPr>
        <w:br w:type="page"/>
      </w:r>
      <w:bookmarkEnd w:id="116"/>
      <w:bookmarkEnd w:id="117"/>
      <w:bookmarkEnd w:id="118"/>
      <w:bookmarkEnd w:id="119"/>
      <w:bookmarkEnd w:id="120"/>
      <w:bookmarkEnd w:id="12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Start w:id="153" w:name="_Toc11535"/>
      <w:bookmarkStart w:id="154" w:name="_Toc17021"/>
      <w:bookmarkStart w:id="155" w:name="_Toc29536"/>
      <w:bookmarkStart w:id="156" w:name="_Toc11048"/>
      <w:bookmarkStart w:id="157" w:name="_Toc29125"/>
      <w:bookmarkStart w:id="158" w:name="_Toc102227313"/>
      <w:bookmarkStart w:id="159" w:name="_Toc27494"/>
      <w:bookmarkStart w:id="160" w:name="_Toc83288553"/>
      <w:r>
        <w:rPr>
          <w:rFonts w:hint="eastAsia" w:ascii="宋体" w:hAnsi="宋体" w:eastAsia="宋体" w:cs="宋体"/>
          <w:b/>
          <w:color w:val="auto"/>
          <w:sz w:val="36"/>
          <w:szCs w:val="22"/>
          <w:highlight w:val="none"/>
        </w:rPr>
        <w:t>第三篇  项目商务需求</w:t>
      </w:r>
      <w:bookmarkEnd w:id="153"/>
      <w:bookmarkEnd w:id="154"/>
      <w:bookmarkEnd w:id="155"/>
      <w:bookmarkEnd w:id="156"/>
      <w:bookmarkEnd w:id="157"/>
    </w:p>
    <w:p w14:paraId="258C55E6">
      <w:pPr>
        <w:snapToGrid w:val="0"/>
        <w:spacing w:line="360" w:lineRule="auto"/>
        <w:rPr>
          <w:rFonts w:hint="eastAsia" w:ascii="宋体" w:hAnsi="宋体" w:eastAsia="宋体" w:cs="宋体"/>
          <w:color w:val="auto"/>
          <w:kern w:val="0"/>
          <w:sz w:val="24"/>
          <w:szCs w:val="24"/>
          <w:highlight w:val="none"/>
        </w:rPr>
      </w:pPr>
      <w:bookmarkStart w:id="161" w:name="_Toc267320049"/>
      <w:r>
        <w:rPr>
          <w:rFonts w:hint="eastAsia" w:ascii="宋体" w:hAnsi="宋体" w:eastAsia="宋体" w:cs="宋体"/>
          <w:color w:val="auto"/>
          <w:sz w:val="24"/>
          <w:szCs w:val="28"/>
          <w:highlight w:val="none"/>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4"/>
          <w:szCs w:val="28"/>
          <w:highlight w:val="none"/>
        </w:rPr>
        <w:t>”标注的商务要求为符合性审查中的实质性要求，若不满足按无效投标处理。</w:t>
      </w:r>
    </w:p>
    <w:bookmarkEnd w:id="161"/>
    <w:p w14:paraId="5377AE48">
      <w:pPr>
        <w:pStyle w:val="5"/>
        <w:pageBreakBefore w:val="0"/>
        <w:kinsoku/>
        <w:wordWrap/>
        <w:overflowPunct/>
        <w:topLinePunct w:val="0"/>
        <w:autoSpaceDE/>
        <w:autoSpaceDN/>
        <w:bidi w:val="0"/>
        <w:adjustRightInd/>
        <w:spacing w:before="0" w:after="0" w:line="360" w:lineRule="auto"/>
        <w:textAlignment w:val="auto"/>
        <w:outlineLvl w:val="0"/>
        <w:rPr>
          <w:rFonts w:hint="eastAsia" w:ascii="宋体" w:hAnsi="宋体" w:eastAsia="宋体" w:cs="宋体"/>
          <w:color w:val="auto"/>
          <w:sz w:val="24"/>
          <w:szCs w:val="24"/>
          <w:highlight w:val="none"/>
          <w:lang w:val="en-US" w:eastAsia="zh-CN"/>
        </w:rPr>
      </w:pPr>
      <w:bookmarkStart w:id="162" w:name="_Toc12075"/>
      <w:bookmarkStart w:id="163" w:name="_Toc6554"/>
      <w:bookmarkStart w:id="164" w:name="_Toc32157"/>
      <w:bookmarkStart w:id="165" w:name="_Toc25159"/>
      <w:r>
        <w:rPr>
          <w:rFonts w:hint="eastAsia" w:ascii="宋体" w:hAnsi="宋体" w:eastAsia="宋体" w:cs="宋体"/>
          <w:color w:val="auto"/>
          <w:sz w:val="24"/>
          <w:szCs w:val="24"/>
          <w:highlight w:val="none"/>
          <w:lang w:val="en-US" w:eastAsia="zh-CN"/>
        </w:rPr>
        <w:t>※一、服务期限和服务地点</w:t>
      </w:r>
      <w:bookmarkEnd w:id="162"/>
      <w:bookmarkEnd w:id="163"/>
      <w:bookmarkEnd w:id="164"/>
      <w:bookmarkEnd w:id="165"/>
    </w:p>
    <w:p w14:paraId="59E93E64">
      <w:pPr>
        <w:snapToGrid/>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（一）服务期限</w:t>
      </w:r>
    </w:p>
    <w:p w14:paraId="5BF3F1E3">
      <w:pPr>
        <w:snapToGrid/>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1.本项目服务期限为</w:t>
      </w:r>
      <w:r>
        <w:rPr>
          <w:rFonts w:hint="eastAsia" w:ascii="宋体" w:hAnsi="宋体" w:eastAsia="宋体" w:cs="宋体"/>
          <w:color w:val="auto"/>
          <w:kern w:val="2"/>
          <w:sz w:val="24"/>
          <w:szCs w:val="24"/>
          <w:highlight w:val="none"/>
          <w:lang w:eastAsia="zh-CN"/>
        </w:rPr>
        <w:t>两</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合同一年一签</w:t>
      </w:r>
      <w:r>
        <w:rPr>
          <w:rFonts w:hint="eastAsia" w:ascii="宋体" w:hAnsi="宋体" w:eastAsia="宋体" w:cs="宋体"/>
          <w:color w:val="auto"/>
          <w:kern w:val="2"/>
          <w:sz w:val="24"/>
          <w:szCs w:val="24"/>
          <w:highlight w:val="none"/>
        </w:rPr>
        <w:t>，在有效服务期内服务标准和中标单价保持不变。</w:t>
      </w:r>
    </w:p>
    <w:p w14:paraId="5EE6DFF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rPr>
        <w:t>2.一年服务期满，</w:t>
      </w:r>
      <w:r>
        <w:rPr>
          <w:rFonts w:hint="eastAsia" w:ascii="宋体" w:hAnsi="宋体" w:eastAsia="宋体" w:cs="宋体"/>
          <w:color w:val="auto"/>
          <w:sz w:val="24"/>
          <w:szCs w:val="24"/>
          <w:highlight w:val="none"/>
        </w:rPr>
        <w:t>采购人将严格按照合同要求对</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进行考核。</w:t>
      </w:r>
      <w:r>
        <w:rPr>
          <w:rFonts w:hint="eastAsia" w:ascii="宋体" w:hAnsi="宋体" w:eastAsia="宋体" w:cs="宋体"/>
          <w:color w:val="auto"/>
          <w:sz w:val="24"/>
          <w:szCs w:val="24"/>
          <w:highlight w:val="none"/>
          <w:lang w:val="en-US" w:eastAsia="zh-CN"/>
        </w:rPr>
        <w:t>服务期内，中标人每月考核得分均在90分（含90分）及以上，且维持</w:t>
      </w:r>
      <w:r>
        <w:rPr>
          <w:rFonts w:hint="eastAsia" w:ascii="宋体" w:hAnsi="宋体" w:eastAsia="宋体" w:cs="宋体"/>
          <w:color w:val="auto"/>
          <w:sz w:val="24"/>
          <w:szCs w:val="24"/>
          <w:highlight w:val="none"/>
        </w:rPr>
        <w:t>服务质量、履约情况、考核内容</w:t>
      </w:r>
      <w:r>
        <w:rPr>
          <w:rFonts w:hint="eastAsia" w:ascii="宋体" w:hAnsi="宋体" w:eastAsia="宋体" w:cs="宋体"/>
          <w:color w:val="auto"/>
          <w:sz w:val="24"/>
          <w:szCs w:val="24"/>
          <w:highlight w:val="none"/>
          <w:lang w:val="en-US" w:eastAsia="zh-CN"/>
        </w:rPr>
        <w:t>等不变的情况下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可续签下一年合同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总体服务时间原则上不超过</w:t>
      </w:r>
      <w:r>
        <w:rPr>
          <w:rFonts w:hint="eastAsia" w:ascii="宋体" w:hAnsi="宋体" w:eastAsia="宋体" w:cs="宋体"/>
          <w:color w:val="auto"/>
          <w:sz w:val="24"/>
          <w:szCs w:val="24"/>
          <w:highlight w:val="none"/>
          <w:lang w:eastAsia="zh-CN"/>
        </w:rPr>
        <w:t>两</w:t>
      </w:r>
      <w:r>
        <w:rPr>
          <w:rFonts w:hint="eastAsia" w:ascii="宋体" w:hAnsi="宋体" w:eastAsia="宋体" w:cs="宋体"/>
          <w:color w:val="auto"/>
          <w:sz w:val="24"/>
          <w:szCs w:val="24"/>
          <w:highlight w:val="none"/>
        </w:rPr>
        <w:t>年。若在服务期内，因法律法规或上级部门政策调整</w:t>
      </w:r>
      <w:r>
        <w:rPr>
          <w:rFonts w:hint="eastAsia" w:ascii="宋体" w:hAnsi="宋体" w:eastAsia="宋体" w:cs="宋体"/>
          <w:color w:val="auto"/>
          <w:sz w:val="24"/>
          <w:szCs w:val="24"/>
          <w:highlight w:val="none"/>
          <w:lang w:eastAsia="zh-CN"/>
        </w:rPr>
        <w:t>或采购人项目终止</w:t>
      </w:r>
      <w:r>
        <w:rPr>
          <w:rFonts w:hint="eastAsia" w:ascii="宋体" w:hAnsi="宋体" w:eastAsia="宋体" w:cs="宋体"/>
          <w:color w:val="auto"/>
          <w:sz w:val="24"/>
          <w:szCs w:val="24"/>
          <w:highlight w:val="none"/>
        </w:rPr>
        <w:t>影响本项目合同执行的，按法律法规和上级部门政策要求执行，并自动解除合同。</w:t>
      </w:r>
    </w:p>
    <w:p w14:paraId="6807B71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en-US" w:eastAsia="zh-CN"/>
        </w:rPr>
        <w:t>:重庆市渝北区采购人指定地点。</w:t>
      </w:r>
    </w:p>
    <w:p w14:paraId="12303276">
      <w:pPr>
        <w:pStyle w:val="5"/>
        <w:pageBreakBefore w:val="0"/>
        <w:kinsoku/>
        <w:wordWrap/>
        <w:overflowPunct/>
        <w:topLinePunct w:val="0"/>
        <w:autoSpaceDE/>
        <w:autoSpaceDN/>
        <w:bidi w:val="0"/>
        <w:adjustRightInd/>
        <w:spacing w:before="0" w:after="0" w:line="360" w:lineRule="auto"/>
        <w:textAlignment w:val="auto"/>
        <w:outlineLvl w:val="0"/>
        <w:rPr>
          <w:rFonts w:hint="eastAsia" w:ascii="宋体" w:hAnsi="宋体" w:eastAsia="宋体" w:cs="宋体"/>
          <w:color w:val="auto"/>
          <w:sz w:val="24"/>
          <w:szCs w:val="24"/>
          <w:highlight w:val="none"/>
          <w:lang w:val="en-US" w:eastAsia="zh-CN"/>
        </w:rPr>
      </w:pPr>
      <w:bookmarkStart w:id="166" w:name="_Toc3554"/>
      <w:bookmarkStart w:id="167" w:name="_Toc25572"/>
      <w:bookmarkStart w:id="168" w:name="_Toc8617"/>
      <w:bookmarkStart w:id="169" w:name="_Toc30625"/>
      <w:r>
        <w:rPr>
          <w:rFonts w:hint="eastAsia" w:ascii="宋体" w:hAnsi="宋体" w:eastAsia="宋体" w:cs="宋体"/>
          <w:color w:val="auto"/>
          <w:sz w:val="24"/>
          <w:szCs w:val="24"/>
          <w:highlight w:val="none"/>
          <w:lang w:val="en-US" w:eastAsia="zh-CN"/>
        </w:rPr>
        <w:t>※二、报价要求</w:t>
      </w:r>
      <w:bookmarkEnd w:id="166"/>
      <w:bookmarkEnd w:id="167"/>
      <w:bookmarkEnd w:id="168"/>
      <w:bookmarkEnd w:id="169"/>
    </w:p>
    <w:p w14:paraId="776ACF2E">
      <w:pPr>
        <w:spacing w:line="360" w:lineRule="auto"/>
        <w:ind w:firstLine="480" w:firstLineChars="200"/>
        <w:rPr>
          <w:rFonts w:hint="default" w:ascii="宋体" w:hAnsi="宋体" w:eastAsia="宋体" w:cs="宋体"/>
          <w:color w:val="auto"/>
          <w:sz w:val="24"/>
          <w:szCs w:val="24"/>
          <w:highlight w:val="none"/>
          <w:lang w:val="en-US" w:eastAsia="zh-CN"/>
        </w:rPr>
      </w:pPr>
      <w:bookmarkStart w:id="170" w:name="_Toc21381"/>
      <w:bookmarkStart w:id="171" w:name="_Toc17233"/>
      <w:bookmarkStart w:id="172" w:name="_Toc88843170"/>
      <w:bookmarkStart w:id="173" w:name="_Toc8070"/>
      <w:bookmarkStart w:id="174" w:name="_Toc15392"/>
      <w:bookmarkStart w:id="175" w:name="_Toc7792"/>
      <w:bookmarkStart w:id="176" w:name="_Toc9753"/>
      <w:r>
        <w:rPr>
          <w:rFonts w:hint="eastAsia" w:ascii="宋体" w:hAnsi="宋体" w:eastAsia="宋体" w:cs="宋体"/>
          <w:color w:val="auto"/>
          <w:sz w:val="24"/>
          <w:szCs w:val="24"/>
          <w:highlight w:val="none"/>
          <w:lang w:val="en-US" w:eastAsia="zh-CN"/>
        </w:rPr>
        <w:t>本次报价为人民币（1年），实行综合总价包干，劳务服务费包括工作人员工资、绩效、社会保险费、福利、体检、安全措施费等费用、税费、政策性文件规定及合同包含的所有风险、责任等各项应有费用包含在总报价中。因中标人自身原因造成漏报、少报皆由其自行承担责任，采购人不再补偿。</w:t>
      </w:r>
      <w:bookmarkEnd w:id="170"/>
      <w:bookmarkEnd w:id="171"/>
      <w:bookmarkEnd w:id="172"/>
      <w:bookmarkEnd w:id="173"/>
      <w:bookmarkEnd w:id="174"/>
      <w:bookmarkEnd w:id="175"/>
      <w:bookmarkEnd w:id="176"/>
    </w:p>
    <w:p w14:paraId="269F41D2">
      <w:pPr>
        <w:pStyle w:val="5"/>
        <w:spacing w:before="0" w:after="0" w:line="360" w:lineRule="auto"/>
        <w:outlineLvl w:val="0"/>
        <w:rPr>
          <w:rFonts w:hint="eastAsia" w:ascii="宋体" w:hAnsi="宋体" w:eastAsia="宋体" w:cs="宋体"/>
          <w:color w:val="auto"/>
          <w:sz w:val="24"/>
          <w:szCs w:val="24"/>
          <w:highlight w:val="none"/>
          <w:lang w:val="en-US" w:eastAsia="zh-CN"/>
        </w:rPr>
      </w:pPr>
      <w:bookmarkStart w:id="177" w:name="_Toc11997"/>
      <w:bookmarkStart w:id="178" w:name="_Toc16029"/>
      <w:bookmarkStart w:id="179" w:name="_Toc25976"/>
      <w:bookmarkStart w:id="180" w:name="_Toc18554"/>
      <w:bookmarkStart w:id="181" w:name="_Toc16026"/>
      <w:r>
        <w:rPr>
          <w:rFonts w:hint="eastAsia" w:ascii="宋体" w:hAnsi="宋体" w:eastAsia="宋体" w:cs="宋体"/>
          <w:color w:val="auto"/>
          <w:sz w:val="24"/>
          <w:szCs w:val="24"/>
          <w:highlight w:val="none"/>
          <w:lang w:val="en-US" w:eastAsia="zh-CN"/>
        </w:rPr>
        <w:t>※三、履约保证金</w:t>
      </w:r>
      <w:bookmarkEnd w:id="177"/>
      <w:bookmarkEnd w:id="178"/>
      <w:bookmarkEnd w:id="179"/>
      <w:bookmarkEnd w:id="180"/>
      <w:bookmarkEnd w:id="181"/>
    </w:p>
    <w:p w14:paraId="5406DB0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（一）履约保证金：本项目履约保证金50000.00元（大写：伍万元整），由项目中标人在与采购人签订合同前，采用银行转账的方式提交到采购人指定账户中。</w:t>
      </w:r>
    </w:p>
    <w:p w14:paraId="435D3E5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（二）若中标人不能按时、足额向采购人提交履约保证金的，视其为自动放弃成交资格，并将按采购法规及本采购文件相关规定进行处理。</w:t>
      </w:r>
    </w:p>
    <w:p w14:paraId="1A77D0F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（三）履约保证金的退还：中标人完全履约后,经采购人验收合格，并履行验收手续后，由采购人在15个工作日内全额退还（不计息）。</w:t>
      </w:r>
    </w:p>
    <w:p w14:paraId="6C790C90">
      <w:pPr>
        <w:spacing w:line="360" w:lineRule="auto"/>
        <w:ind w:firstLine="480" w:firstLineChars="200"/>
        <w:rPr>
          <w:rFonts w:hint="eastAsia"/>
          <w:color w:val="auto"/>
          <w:highlight w:val="none"/>
          <w:lang w:val="en-US" w:eastAsia="zh-CN"/>
        </w:rPr>
      </w:pPr>
      <w:r>
        <w:rPr>
          <w:rFonts w:hint="eastAsia" w:ascii="宋体" w:hAnsi="宋体" w:eastAsia="宋体" w:cs="宋体"/>
          <w:color w:val="auto"/>
          <w:sz w:val="24"/>
          <w:szCs w:val="24"/>
          <w:highlight w:val="none"/>
          <w:lang w:val="en-US" w:eastAsia="zh-CN"/>
        </w:rPr>
        <w:t>（四）中标人须预留中标金额的5%作为员工全年的绩效奖金，每月考核结束后根据考核结果次月为员工发放绩效奖金，并向采购人提供绩效奖金发放明细并加盖中标人公章，采购人有权随时对绩效奖金发放明细进行核查，如未按提交的明细表发放奖金，则视中标人违约，采购人有权追究其违约责任并在履约保证金中扣除未发放部分，且中标人须在次月补齐履约保证金。</w:t>
      </w:r>
    </w:p>
    <w:p w14:paraId="3E1693C0">
      <w:pPr>
        <w:pStyle w:val="5"/>
        <w:pageBreakBefore w:val="0"/>
        <w:kinsoku/>
        <w:wordWrap/>
        <w:overflowPunct/>
        <w:topLinePunct w:val="0"/>
        <w:autoSpaceDE/>
        <w:autoSpaceDN/>
        <w:bidi w:val="0"/>
        <w:adjustRightInd/>
        <w:spacing w:before="0" w:after="0" w:line="360" w:lineRule="auto"/>
        <w:textAlignment w:val="auto"/>
        <w:outlineLvl w:val="0"/>
        <w:rPr>
          <w:rFonts w:hint="eastAsia" w:ascii="宋体" w:hAnsi="宋体" w:eastAsia="宋体" w:cs="宋体"/>
          <w:color w:val="auto"/>
          <w:sz w:val="24"/>
          <w:szCs w:val="24"/>
          <w:highlight w:val="none"/>
          <w:lang w:val="en-US" w:eastAsia="zh-CN"/>
        </w:rPr>
      </w:pPr>
      <w:bookmarkStart w:id="182" w:name="_Toc25348"/>
      <w:bookmarkStart w:id="183" w:name="_Toc24185"/>
      <w:bookmarkStart w:id="184" w:name="_Toc28742"/>
      <w:bookmarkStart w:id="185" w:name="_Toc17310"/>
      <w:r>
        <w:rPr>
          <w:rFonts w:hint="eastAsia" w:ascii="宋体" w:hAnsi="宋体" w:eastAsia="宋体" w:cs="宋体"/>
          <w:color w:val="auto"/>
          <w:sz w:val="24"/>
          <w:szCs w:val="24"/>
          <w:highlight w:val="none"/>
          <w:lang w:val="en-US" w:eastAsia="zh-CN"/>
        </w:rPr>
        <w:t>※四、付款方式</w:t>
      </w:r>
      <w:bookmarkEnd w:id="182"/>
      <w:bookmarkEnd w:id="183"/>
      <w:bookmarkEnd w:id="184"/>
      <w:bookmarkEnd w:id="185"/>
    </w:p>
    <w:p w14:paraId="3E446AC3">
      <w:pPr>
        <w:snapToGrid w:val="0"/>
        <w:spacing w:line="360" w:lineRule="auto"/>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按月支付，</w:t>
      </w:r>
      <w:r>
        <w:rPr>
          <w:rFonts w:hint="eastAsia" w:ascii="宋体" w:hAnsi="宋体" w:eastAsia="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lang w:val="en-US" w:eastAsia="zh-CN"/>
        </w:rPr>
        <w:t>每月</w:t>
      </w:r>
      <w:r>
        <w:rPr>
          <w:rFonts w:hint="eastAsia" w:ascii="宋体" w:hAnsi="宋体" w:eastAsia="宋体" w:cs="宋体"/>
          <w:color w:val="auto"/>
          <w:kern w:val="0"/>
          <w:sz w:val="24"/>
          <w:szCs w:val="24"/>
          <w:highlight w:val="none"/>
          <w:lang w:eastAsia="zh-CN"/>
        </w:rPr>
        <w:t>按合同约定考核方式对供应商进行考核，</w:t>
      </w:r>
      <w:r>
        <w:rPr>
          <w:rFonts w:hint="eastAsia" w:ascii="宋体" w:hAnsi="宋体" w:eastAsia="宋体" w:cs="宋体"/>
          <w:color w:val="auto"/>
          <w:kern w:val="0"/>
          <w:sz w:val="24"/>
          <w:szCs w:val="24"/>
          <w:highlight w:val="none"/>
          <w:lang w:val="en-US" w:eastAsia="zh-CN"/>
        </w:rPr>
        <w:t>根据考核结果支付相应的服务费，付款前中标须向采购开具合法有效的增值税专用发票。</w:t>
      </w:r>
    </w:p>
    <w:p w14:paraId="47BC5796">
      <w:pPr>
        <w:pStyle w:val="5"/>
        <w:pageBreakBefore w:val="0"/>
        <w:kinsoku/>
        <w:wordWrap/>
        <w:overflowPunct/>
        <w:topLinePunct w:val="0"/>
        <w:autoSpaceDE/>
        <w:autoSpaceDN/>
        <w:bidi w:val="0"/>
        <w:adjustRightInd/>
        <w:spacing w:before="0" w:after="0" w:line="360" w:lineRule="auto"/>
        <w:textAlignment w:val="auto"/>
        <w:outlineLvl w:val="0"/>
        <w:rPr>
          <w:rFonts w:hint="eastAsia" w:ascii="宋体" w:hAnsi="宋体" w:eastAsia="宋体" w:cs="宋体"/>
          <w:color w:val="auto"/>
          <w:sz w:val="24"/>
          <w:szCs w:val="24"/>
          <w:highlight w:val="none"/>
          <w:lang w:val="en-US" w:eastAsia="zh-CN"/>
        </w:rPr>
      </w:pPr>
      <w:bookmarkStart w:id="186" w:name="_Toc1477"/>
      <w:bookmarkStart w:id="187" w:name="_Toc20614"/>
      <w:bookmarkStart w:id="188" w:name="_Toc7148"/>
      <w:bookmarkStart w:id="189" w:name="_Toc17068"/>
      <w:r>
        <w:rPr>
          <w:rFonts w:hint="eastAsia" w:ascii="宋体" w:hAnsi="宋体" w:eastAsia="宋体" w:cs="宋体"/>
          <w:color w:val="auto"/>
          <w:sz w:val="24"/>
          <w:szCs w:val="24"/>
          <w:highlight w:val="none"/>
          <w:lang w:val="en-US" w:eastAsia="zh-CN"/>
        </w:rPr>
        <w:t>※五、</w:t>
      </w:r>
      <w:bookmarkEnd w:id="186"/>
      <w:r>
        <w:rPr>
          <w:rFonts w:hint="eastAsia" w:ascii="宋体" w:hAnsi="宋体" w:eastAsia="宋体" w:cs="宋体"/>
          <w:color w:val="auto"/>
          <w:sz w:val="24"/>
          <w:szCs w:val="24"/>
          <w:highlight w:val="none"/>
          <w:lang w:val="en-US" w:eastAsia="zh-CN"/>
        </w:rPr>
        <w:t>安全责任</w:t>
      </w:r>
      <w:bookmarkEnd w:id="187"/>
      <w:bookmarkEnd w:id="188"/>
      <w:bookmarkEnd w:id="189"/>
    </w:p>
    <w:p w14:paraId="7167CC31">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rPr>
        <w:t>对聘用员工必须严格管理，对其行为负全责，如发生劳资纠纷、意外、生病、伤亡事故，或违反相关规定、触犯国家法律等，由</w:t>
      </w:r>
      <w:r>
        <w:rPr>
          <w:rFonts w:hint="eastAsia" w:ascii="宋体" w:hAnsi="宋体" w:eastAsia="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rPr>
        <w:t>承担全部责任，与采购人无关。相关安全风险及措施费用在各项中报价中自行考虑。</w:t>
      </w:r>
    </w:p>
    <w:p w14:paraId="379E3CB5">
      <w:pPr>
        <w:pStyle w:val="5"/>
        <w:pageBreakBefore w:val="0"/>
        <w:kinsoku/>
        <w:wordWrap/>
        <w:overflowPunct/>
        <w:topLinePunct w:val="0"/>
        <w:autoSpaceDE/>
        <w:autoSpaceDN/>
        <w:bidi w:val="0"/>
        <w:adjustRightInd/>
        <w:spacing w:before="0" w:after="0" w:line="360" w:lineRule="auto"/>
        <w:textAlignment w:val="auto"/>
        <w:outlineLvl w:val="0"/>
        <w:rPr>
          <w:rFonts w:hint="eastAsia" w:ascii="宋体" w:hAnsi="宋体" w:eastAsia="宋体" w:cs="宋体"/>
          <w:color w:val="auto"/>
          <w:sz w:val="24"/>
          <w:szCs w:val="24"/>
          <w:highlight w:val="none"/>
          <w:lang w:val="en-US" w:eastAsia="zh-CN"/>
        </w:rPr>
      </w:pPr>
      <w:bookmarkStart w:id="190" w:name="_Toc31982"/>
      <w:bookmarkStart w:id="191" w:name="_Toc24556"/>
      <w:bookmarkStart w:id="192" w:name="_Toc28242"/>
      <w:bookmarkStart w:id="193" w:name="_Toc2128"/>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lang w:val="en-US" w:eastAsia="zh-CN"/>
        </w:rPr>
        <w:t>、其他</w:t>
      </w:r>
      <w:bookmarkEnd w:id="190"/>
      <w:bookmarkEnd w:id="191"/>
      <w:bookmarkEnd w:id="192"/>
      <w:bookmarkEnd w:id="193"/>
    </w:p>
    <w:p w14:paraId="3F269AD3">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（一）中标人须加强服务期间的安全管理，服务期间发生的一切安全事故由中标人自行负责。</w:t>
      </w:r>
    </w:p>
    <w:p w14:paraId="426524C1">
      <w:pPr>
        <w:spacing w:line="360" w:lineRule="auto"/>
        <w:ind w:firstLine="480" w:firstLineChars="200"/>
        <w:rPr>
          <w:rFonts w:hint="eastAsia" w:ascii="宋体" w:hAnsi="宋体" w:eastAsia="宋体" w:cs="宋体"/>
          <w:color w:val="auto"/>
          <w:sz w:val="24"/>
          <w:szCs w:val="18"/>
          <w:highlight w:val="none"/>
        </w:rPr>
      </w:pPr>
      <w:r>
        <w:rPr>
          <w:rFonts w:hint="eastAsia" w:ascii="宋体" w:hAnsi="宋体" w:eastAsia="宋体" w:cs="宋体"/>
          <w:b w:val="0"/>
          <w:color w:val="auto"/>
          <w:kern w:val="2"/>
          <w:sz w:val="24"/>
          <w:szCs w:val="24"/>
          <w:highlight w:val="none"/>
          <w:lang w:val="en-US" w:eastAsia="zh-CN" w:bidi="ar-SA"/>
        </w:rPr>
        <w:t>（二）其他未尽事宜由供需双方在采购合同中详细约定。</w:t>
      </w:r>
    </w:p>
    <w:p w14:paraId="117A3140">
      <w:pPr>
        <w:snapToGrid w:val="0"/>
        <w:spacing w:line="360" w:lineRule="auto"/>
        <w:ind w:firstLine="480" w:firstLineChars="200"/>
        <w:rPr>
          <w:rFonts w:hint="eastAsia" w:ascii="宋体" w:hAnsi="宋体" w:eastAsia="宋体" w:cs="宋体"/>
          <w:color w:val="auto"/>
          <w:kern w:val="0"/>
          <w:sz w:val="24"/>
          <w:szCs w:val="24"/>
          <w:highlight w:val="none"/>
        </w:rPr>
      </w:pPr>
    </w:p>
    <w:p w14:paraId="5CF22F15">
      <w:pPr>
        <w:rPr>
          <w:rFonts w:hint="eastAsia" w:ascii="宋体" w:hAnsi="宋体" w:eastAsia="宋体" w:cs="宋体"/>
          <w:bCs/>
          <w:color w:val="auto"/>
          <w:sz w:val="36"/>
          <w:szCs w:val="30"/>
          <w:highlight w:val="none"/>
        </w:rPr>
      </w:pPr>
      <w:bookmarkStart w:id="194" w:name="_Toc83288548"/>
      <w:bookmarkStart w:id="195" w:name="_Toc28270"/>
      <w:bookmarkStart w:id="196" w:name="_Toc1094"/>
      <w:bookmarkStart w:id="197" w:name="_Toc21648"/>
      <w:bookmarkStart w:id="198" w:name="_Toc24276"/>
      <w:r>
        <w:rPr>
          <w:rFonts w:hint="eastAsia" w:ascii="宋体" w:hAnsi="宋体" w:eastAsia="宋体" w:cs="宋体"/>
          <w:bCs/>
          <w:color w:val="auto"/>
          <w:sz w:val="36"/>
          <w:szCs w:val="30"/>
          <w:highlight w:val="none"/>
        </w:rPr>
        <w:br w:type="page"/>
      </w:r>
    </w:p>
    <w:p w14:paraId="16EBE7B7">
      <w:pPr>
        <w:pStyle w:val="4"/>
        <w:spacing w:before="0" w:after="0" w:line="360" w:lineRule="auto"/>
        <w:jc w:val="center"/>
        <w:outlineLvl w:val="0"/>
        <w:rPr>
          <w:rFonts w:hint="eastAsia" w:ascii="宋体" w:hAnsi="宋体" w:eastAsia="宋体" w:cs="宋体"/>
          <w:bCs/>
          <w:color w:val="auto"/>
          <w:sz w:val="36"/>
          <w:szCs w:val="30"/>
          <w:highlight w:val="none"/>
        </w:rPr>
      </w:pPr>
      <w:bookmarkStart w:id="199" w:name="_Toc12665"/>
      <w:bookmarkStart w:id="200" w:name="_Toc30784"/>
      <w:bookmarkStart w:id="201" w:name="_Toc17159"/>
      <w:r>
        <w:rPr>
          <w:rFonts w:hint="eastAsia" w:ascii="宋体" w:hAnsi="宋体" w:eastAsia="宋体" w:cs="宋体"/>
          <w:bCs/>
          <w:color w:val="auto"/>
          <w:sz w:val="36"/>
          <w:szCs w:val="30"/>
          <w:highlight w:val="none"/>
        </w:rPr>
        <w:t xml:space="preserve">第四篇  </w:t>
      </w:r>
      <w:bookmarkEnd w:id="194"/>
      <w:bookmarkEnd w:id="195"/>
      <w:r>
        <w:rPr>
          <w:rFonts w:hint="eastAsia" w:ascii="宋体" w:hAnsi="宋体" w:eastAsia="宋体" w:cs="宋体"/>
          <w:bCs/>
          <w:color w:val="auto"/>
          <w:sz w:val="36"/>
          <w:szCs w:val="30"/>
          <w:highlight w:val="none"/>
        </w:rPr>
        <w:t>资格审查及评标办法</w:t>
      </w:r>
      <w:bookmarkEnd w:id="196"/>
      <w:bookmarkEnd w:id="197"/>
      <w:bookmarkEnd w:id="198"/>
      <w:bookmarkEnd w:id="199"/>
      <w:bookmarkEnd w:id="200"/>
      <w:bookmarkEnd w:id="201"/>
    </w:p>
    <w:p w14:paraId="13962B95">
      <w:pPr>
        <w:snapToGrid w:val="0"/>
        <w:spacing w:line="400" w:lineRule="exact"/>
        <w:ind w:firstLine="482" w:firstLineChars="200"/>
        <w:outlineLvl w:val="0"/>
        <w:rPr>
          <w:rFonts w:hint="eastAsia" w:ascii="宋体" w:hAnsi="宋体" w:eastAsia="宋体" w:cs="宋体"/>
          <w:b/>
          <w:bCs/>
          <w:color w:val="auto"/>
          <w:sz w:val="24"/>
          <w:szCs w:val="24"/>
          <w:highlight w:val="none"/>
        </w:rPr>
      </w:pPr>
      <w:bookmarkStart w:id="202" w:name="_Toc18313"/>
      <w:bookmarkStart w:id="203" w:name="_Toc21972"/>
      <w:bookmarkStart w:id="204" w:name="_Toc19721"/>
      <w:bookmarkStart w:id="205" w:name="_Toc17870"/>
      <w:bookmarkStart w:id="206" w:name="_Toc22985"/>
      <w:r>
        <w:rPr>
          <w:rFonts w:hint="eastAsia" w:ascii="宋体" w:hAnsi="宋体" w:eastAsia="宋体" w:cs="宋体"/>
          <w:b/>
          <w:bCs/>
          <w:color w:val="auto"/>
          <w:sz w:val="24"/>
          <w:szCs w:val="24"/>
          <w:highlight w:val="none"/>
        </w:rPr>
        <w:t>一、资格审查及符合性审查</w:t>
      </w:r>
      <w:bookmarkEnd w:id="202"/>
      <w:bookmarkEnd w:id="203"/>
      <w:bookmarkEnd w:id="204"/>
      <w:bookmarkEnd w:id="205"/>
      <w:bookmarkEnd w:id="206"/>
    </w:p>
    <w:p w14:paraId="50D5DDE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若未通过资格审查及符合性审查的投标文件，不进入评审环节。</w:t>
      </w:r>
    </w:p>
    <w:p w14:paraId="260BE370">
      <w:pPr>
        <w:snapToGrid w:val="0"/>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（一）资格审查</w:t>
      </w:r>
    </w:p>
    <w:p w14:paraId="142582CA">
      <w:pPr>
        <w:snapToGrid w:val="0"/>
        <w:spacing w:line="4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依据采购相关法律法规规定，由采购人对投标文件中的资格证明文件进行审查。资格审查资料表如下：</w:t>
      </w:r>
    </w:p>
    <w:tbl>
      <w:tblPr>
        <w:tblStyle w:val="60"/>
        <w:tblW w:w="986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708"/>
        <w:gridCol w:w="3515"/>
        <w:gridCol w:w="4792"/>
      </w:tblGrid>
      <w:tr w14:paraId="52EE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14:paraId="43AC32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223" w:type="dxa"/>
            <w:gridSpan w:val="2"/>
            <w:tcBorders>
              <w:top w:val="single" w:color="auto" w:sz="4" w:space="0"/>
              <w:left w:val="single" w:color="auto" w:sz="4" w:space="0"/>
              <w:bottom w:val="single" w:color="auto" w:sz="4" w:space="0"/>
              <w:right w:val="single" w:color="auto" w:sz="4" w:space="0"/>
            </w:tcBorders>
            <w:vAlign w:val="center"/>
          </w:tcPr>
          <w:p w14:paraId="1F2380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792" w:type="dxa"/>
            <w:tcBorders>
              <w:top w:val="single" w:color="auto" w:sz="4" w:space="0"/>
              <w:left w:val="single" w:color="auto" w:sz="4" w:space="0"/>
              <w:bottom w:val="single" w:color="auto" w:sz="4" w:space="0"/>
              <w:right w:val="single" w:color="auto" w:sz="4" w:space="0"/>
            </w:tcBorders>
            <w:vAlign w:val="center"/>
          </w:tcPr>
          <w:p w14:paraId="1A4C36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26E0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14:paraId="4AD527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708" w:type="dxa"/>
            <w:vMerge w:val="restart"/>
            <w:vAlign w:val="center"/>
          </w:tcPr>
          <w:p w14:paraId="142B5B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《中华人民共和国政府采购法》第二十二条规定</w:t>
            </w:r>
          </w:p>
        </w:tc>
        <w:tc>
          <w:tcPr>
            <w:tcW w:w="3515" w:type="dxa"/>
            <w:vAlign w:val="center"/>
          </w:tcPr>
          <w:p w14:paraId="771D456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792" w:type="dxa"/>
            <w:vAlign w:val="center"/>
          </w:tcPr>
          <w:p w14:paraId="00897F4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1.投标人法人营业执照（副本）或事业单位法人证书（副本）或个体工商户营业执照或有效的自然人身份证明或社会团体法人登记证书（提供复印件）。</w:t>
            </w:r>
          </w:p>
          <w:p w14:paraId="18438D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2.投标人法定代表人身份证明和法定代表人授权代表委托书。</w:t>
            </w:r>
          </w:p>
        </w:tc>
      </w:tr>
      <w:tr w14:paraId="441D5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69799A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p>
        </w:tc>
        <w:tc>
          <w:tcPr>
            <w:tcW w:w="708" w:type="dxa"/>
            <w:vMerge w:val="continue"/>
            <w:vAlign w:val="center"/>
          </w:tcPr>
          <w:p w14:paraId="2231DE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zh-CN"/>
              </w:rPr>
            </w:pPr>
          </w:p>
        </w:tc>
        <w:tc>
          <w:tcPr>
            <w:tcW w:w="3515" w:type="dxa"/>
            <w:vAlign w:val="center"/>
          </w:tcPr>
          <w:p w14:paraId="17FD6B3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4792" w:type="dxa"/>
            <w:vMerge w:val="restart"/>
            <w:vAlign w:val="center"/>
          </w:tcPr>
          <w:p w14:paraId="05F4DC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投标人提供“基本资格条件承诺函”（格式详见第七篇）</w:t>
            </w:r>
          </w:p>
        </w:tc>
      </w:tr>
      <w:tr w14:paraId="593F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310C29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p>
        </w:tc>
        <w:tc>
          <w:tcPr>
            <w:tcW w:w="708" w:type="dxa"/>
            <w:vMerge w:val="continue"/>
            <w:vAlign w:val="center"/>
          </w:tcPr>
          <w:p w14:paraId="0BCAD1F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zh-CN"/>
              </w:rPr>
            </w:pPr>
          </w:p>
        </w:tc>
        <w:tc>
          <w:tcPr>
            <w:tcW w:w="3515" w:type="dxa"/>
            <w:vAlign w:val="center"/>
          </w:tcPr>
          <w:p w14:paraId="2BD9612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792" w:type="dxa"/>
            <w:vMerge w:val="continue"/>
            <w:vAlign w:val="center"/>
          </w:tcPr>
          <w:p w14:paraId="1A187A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r>
      <w:tr w14:paraId="257D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118E14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p>
        </w:tc>
        <w:tc>
          <w:tcPr>
            <w:tcW w:w="708" w:type="dxa"/>
            <w:vMerge w:val="continue"/>
            <w:vAlign w:val="center"/>
          </w:tcPr>
          <w:p w14:paraId="48EC49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zh-CN"/>
              </w:rPr>
            </w:pPr>
          </w:p>
        </w:tc>
        <w:tc>
          <w:tcPr>
            <w:tcW w:w="3515" w:type="dxa"/>
            <w:vAlign w:val="center"/>
          </w:tcPr>
          <w:p w14:paraId="0943A22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792" w:type="dxa"/>
            <w:vMerge w:val="continue"/>
            <w:vAlign w:val="center"/>
          </w:tcPr>
          <w:p w14:paraId="3D4CE31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r>
      <w:tr w14:paraId="5998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14:paraId="18A4A4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p>
        </w:tc>
        <w:tc>
          <w:tcPr>
            <w:tcW w:w="708" w:type="dxa"/>
            <w:vMerge w:val="continue"/>
            <w:vAlign w:val="center"/>
          </w:tcPr>
          <w:p w14:paraId="7B62FD5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zh-CN"/>
              </w:rPr>
            </w:pPr>
          </w:p>
        </w:tc>
        <w:tc>
          <w:tcPr>
            <w:tcW w:w="3515" w:type="dxa"/>
            <w:vAlign w:val="center"/>
          </w:tcPr>
          <w:p w14:paraId="60ABAFB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w:t>
            </w:r>
            <w:r>
              <w:rPr>
                <w:rFonts w:hint="eastAsia" w:ascii="宋体" w:hAnsi="宋体" w:eastAsia="宋体" w:cs="宋体"/>
                <w:color w:val="auto"/>
                <w:kern w:val="0"/>
                <w:sz w:val="24"/>
                <w:szCs w:val="24"/>
                <w:highlight w:val="none"/>
              </w:rPr>
              <w:sym w:font="Wingdings" w:char="F081"/>
            </w:r>
            <w:r>
              <w:rPr>
                <w:rFonts w:hint="eastAsia" w:ascii="宋体" w:hAnsi="宋体" w:eastAsia="宋体" w:cs="宋体"/>
                <w:color w:val="auto"/>
                <w:sz w:val="24"/>
                <w:szCs w:val="24"/>
                <w:highlight w:val="none"/>
              </w:rPr>
              <w:t>）</w:t>
            </w:r>
          </w:p>
        </w:tc>
        <w:tc>
          <w:tcPr>
            <w:tcW w:w="4792" w:type="dxa"/>
            <w:vMerge w:val="continue"/>
            <w:vAlign w:val="center"/>
          </w:tcPr>
          <w:p w14:paraId="4A458DC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color w:val="auto"/>
                <w:sz w:val="24"/>
                <w:szCs w:val="24"/>
                <w:highlight w:val="none"/>
              </w:rPr>
            </w:pPr>
          </w:p>
        </w:tc>
      </w:tr>
      <w:tr w14:paraId="6950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2" w:type="dxa"/>
            <w:vMerge w:val="continue"/>
            <w:vAlign w:val="center"/>
          </w:tcPr>
          <w:p w14:paraId="00339A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p>
        </w:tc>
        <w:tc>
          <w:tcPr>
            <w:tcW w:w="708" w:type="dxa"/>
            <w:vMerge w:val="continue"/>
            <w:vAlign w:val="center"/>
          </w:tcPr>
          <w:p w14:paraId="71BF2D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3515" w:type="dxa"/>
            <w:vAlign w:val="center"/>
          </w:tcPr>
          <w:p w14:paraId="1F2809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792" w:type="dxa"/>
            <w:vAlign w:val="center"/>
          </w:tcPr>
          <w:p w14:paraId="64EAC17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r>
      <w:tr w14:paraId="3108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52" w:type="dxa"/>
            <w:vMerge w:val="continue"/>
            <w:vAlign w:val="center"/>
          </w:tcPr>
          <w:p w14:paraId="25356D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highlight w:val="none"/>
              </w:rPr>
            </w:pPr>
          </w:p>
        </w:tc>
        <w:tc>
          <w:tcPr>
            <w:tcW w:w="708" w:type="dxa"/>
            <w:vMerge w:val="continue"/>
            <w:vAlign w:val="center"/>
          </w:tcPr>
          <w:p w14:paraId="226C353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p>
        </w:tc>
        <w:tc>
          <w:tcPr>
            <w:tcW w:w="3515" w:type="dxa"/>
            <w:vAlign w:val="center"/>
          </w:tcPr>
          <w:p w14:paraId="7F3CB1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7.本项目的特定资格要求</w:t>
            </w:r>
          </w:p>
        </w:tc>
        <w:tc>
          <w:tcPr>
            <w:tcW w:w="4792" w:type="dxa"/>
            <w:vAlign w:val="center"/>
          </w:tcPr>
          <w:p w14:paraId="1C9125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按“第一篇三、投标人资格要求（二）本项目的特定资格要求”的要求提交（如果有）。</w:t>
            </w:r>
          </w:p>
        </w:tc>
      </w:tr>
      <w:tr w14:paraId="7FFE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52" w:type="dxa"/>
            <w:shd w:val="clear" w:color="auto" w:fill="auto"/>
            <w:vAlign w:val="center"/>
          </w:tcPr>
          <w:p w14:paraId="2BFE3C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p>
        </w:tc>
        <w:tc>
          <w:tcPr>
            <w:tcW w:w="4223" w:type="dxa"/>
            <w:gridSpan w:val="2"/>
            <w:shd w:val="clear" w:color="auto" w:fill="auto"/>
            <w:vAlign w:val="center"/>
          </w:tcPr>
          <w:p w14:paraId="368B5AA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投标保证金</w:t>
            </w:r>
          </w:p>
        </w:tc>
        <w:tc>
          <w:tcPr>
            <w:tcW w:w="4792" w:type="dxa"/>
            <w:shd w:val="clear" w:color="auto" w:fill="auto"/>
            <w:vAlign w:val="center"/>
          </w:tcPr>
          <w:p w14:paraId="4C3F7C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按照招标文件要求足额交纳所投包的投标保证金。</w:t>
            </w:r>
          </w:p>
        </w:tc>
      </w:tr>
    </w:tbl>
    <w:p w14:paraId="6967D66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81"/>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投标人可于投标截止日期前通过 “信用中国”网站(www.creditchina.gov.cn)、"中国政府采购网"(www.ccgp.gov.cn)等渠道查询信用记录。</w:t>
      </w:r>
    </w:p>
    <w:p w14:paraId="22B6F48F">
      <w:pPr>
        <w:snapToGrid w:val="0"/>
        <w:spacing w:line="400" w:lineRule="exact"/>
        <w:ind w:firstLine="480" w:firstLineChars="200"/>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b/>
          <w:color w:val="auto"/>
          <w:kern w:val="0"/>
          <w:sz w:val="24"/>
          <w:szCs w:val="24"/>
          <w:highlight w:val="none"/>
        </w:rPr>
        <w:t>二</w:t>
      </w:r>
      <w:r>
        <w:rPr>
          <w:rFonts w:hint="eastAsia" w:ascii="宋体" w:hAnsi="宋体" w:eastAsia="宋体" w:cs="宋体"/>
          <w:color w:val="auto"/>
          <w:kern w:val="0"/>
          <w:sz w:val="24"/>
          <w:szCs w:val="24"/>
          <w:highlight w:val="none"/>
        </w:rPr>
        <w:t>）符合性审查</w:t>
      </w:r>
    </w:p>
    <w:p w14:paraId="1A5F3A8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评标委员会应当对符合资格的投标人的投标文件进行符合性审查，以确定其是否满足招标文件的实质性要求。符合性审查资料表如下：</w:t>
      </w:r>
    </w:p>
    <w:tbl>
      <w:tblPr>
        <w:tblStyle w:val="60"/>
        <w:tblW w:w="9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739"/>
        <w:gridCol w:w="5836"/>
      </w:tblGrid>
      <w:tr w14:paraId="7A31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53B96B6">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301" w:type="dxa"/>
            <w:gridSpan w:val="2"/>
            <w:noWrap w:val="0"/>
            <w:vAlign w:val="center"/>
          </w:tcPr>
          <w:p w14:paraId="720B603D">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5836" w:type="dxa"/>
            <w:noWrap w:val="0"/>
            <w:vAlign w:val="center"/>
          </w:tcPr>
          <w:p w14:paraId="1CC700A6">
            <w:pPr>
              <w:keepNext w:val="0"/>
              <w:keepLines w:val="0"/>
              <w:pageBreakBefore w:val="0"/>
              <w:widowControl w:val="0"/>
              <w:kinsoku/>
              <w:wordWrap/>
              <w:overflowPunct/>
              <w:topLinePunct w:val="0"/>
              <w:autoSpaceDE/>
              <w:autoSpaceDN/>
              <w:bidi w:val="0"/>
              <w:adjustRightInd/>
              <w:snapToGrid/>
              <w:spacing w:line="440" w:lineRule="atLeas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r>
      <w:tr w14:paraId="7513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5CE5B885">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62" w:type="dxa"/>
            <w:vMerge w:val="restart"/>
            <w:noWrap w:val="0"/>
            <w:vAlign w:val="center"/>
          </w:tcPr>
          <w:p w14:paraId="04057DA6">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有效性审查</w:t>
            </w:r>
          </w:p>
        </w:tc>
        <w:tc>
          <w:tcPr>
            <w:tcW w:w="1739" w:type="dxa"/>
            <w:noWrap w:val="0"/>
            <w:vAlign w:val="center"/>
          </w:tcPr>
          <w:p w14:paraId="1D74174C">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投标文件签署或盖章</w:t>
            </w:r>
          </w:p>
        </w:tc>
        <w:tc>
          <w:tcPr>
            <w:tcW w:w="5836" w:type="dxa"/>
            <w:noWrap w:val="0"/>
            <w:vAlign w:val="center"/>
          </w:tcPr>
          <w:p w14:paraId="2819C298">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投标文件上法定代表人（或其授权代表）或自然人（投标人为自然人）的签署或盖章齐全。</w:t>
            </w:r>
          </w:p>
        </w:tc>
      </w:tr>
      <w:tr w14:paraId="6F733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vMerge w:val="continue"/>
            <w:noWrap w:val="0"/>
            <w:vAlign w:val="center"/>
          </w:tcPr>
          <w:p w14:paraId="7BA56A90">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p>
        </w:tc>
        <w:tc>
          <w:tcPr>
            <w:tcW w:w="1562" w:type="dxa"/>
            <w:vMerge w:val="continue"/>
            <w:noWrap w:val="0"/>
            <w:vAlign w:val="center"/>
          </w:tcPr>
          <w:p w14:paraId="651AB8E7">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p>
        </w:tc>
        <w:tc>
          <w:tcPr>
            <w:tcW w:w="1739" w:type="dxa"/>
            <w:noWrap w:val="0"/>
            <w:vAlign w:val="center"/>
          </w:tcPr>
          <w:p w14:paraId="56E07CED">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投标方案</w:t>
            </w:r>
          </w:p>
        </w:tc>
        <w:tc>
          <w:tcPr>
            <w:tcW w:w="5836" w:type="dxa"/>
            <w:noWrap w:val="0"/>
            <w:vAlign w:val="center"/>
          </w:tcPr>
          <w:p w14:paraId="68A9EABB">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每个包只能有一个方案投标。</w:t>
            </w:r>
          </w:p>
        </w:tc>
      </w:tr>
      <w:tr w14:paraId="6CDA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37E68B6D">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p>
        </w:tc>
        <w:tc>
          <w:tcPr>
            <w:tcW w:w="1562" w:type="dxa"/>
            <w:vMerge w:val="continue"/>
            <w:noWrap w:val="0"/>
            <w:vAlign w:val="center"/>
          </w:tcPr>
          <w:p w14:paraId="6AC02ACF">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p>
        </w:tc>
        <w:tc>
          <w:tcPr>
            <w:tcW w:w="1739" w:type="dxa"/>
            <w:noWrap w:val="0"/>
            <w:vAlign w:val="center"/>
          </w:tcPr>
          <w:p w14:paraId="11FC94E8">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836" w:type="dxa"/>
            <w:noWrap w:val="0"/>
            <w:vAlign w:val="center"/>
          </w:tcPr>
          <w:p w14:paraId="11F9EE2A">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只能在预算金额和最高限价内报价，</w:t>
            </w:r>
            <w:r>
              <w:rPr>
                <w:rFonts w:hint="eastAsia" w:ascii="宋体" w:hAnsi="宋体" w:eastAsia="宋体" w:cs="宋体"/>
                <w:color w:val="auto"/>
                <w:sz w:val="24"/>
                <w:szCs w:val="24"/>
                <w:highlight w:val="none"/>
              </w:rPr>
              <w:t>只能有一个有效报价，不得提交选择性报价。</w:t>
            </w:r>
          </w:p>
        </w:tc>
      </w:tr>
      <w:tr w14:paraId="7531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4B833D14">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62" w:type="dxa"/>
            <w:noWrap w:val="0"/>
            <w:vAlign w:val="center"/>
          </w:tcPr>
          <w:p w14:paraId="565FC4A2">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完整性审查</w:t>
            </w:r>
          </w:p>
        </w:tc>
        <w:tc>
          <w:tcPr>
            <w:tcW w:w="1739" w:type="dxa"/>
            <w:noWrap w:val="0"/>
            <w:vAlign w:val="center"/>
          </w:tcPr>
          <w:p w14:paraId="6737464F">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投标文件份数</w:t>
            </w:r>
          </w:p>
        </w:tc>
        <w:tc>
          <w:tcPr>
            <w:tcW w:w="5836" w:type="dxa"/>
            <w:noWrap w:val="0"/>
            <w:vAlign w:val="center"/>
          </w:tcPr>
          <w:p w14:paraId="14F5EA93">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投标文件正、副本数量（含电子文档）符合招标文件要求。</w:t>
            </w:r>
          </w:p>
        </w:tc>
      </w:tr>
      <w:tr w14:paraId="6E3F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14:paraId="2D395E62">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62" w:type="dxa"/>
            <w:noWrap w:val="0"/>
            <w:vAlign w:val="center"/>
          </w:tcPr>
          <w:p w14:paraId="0AA05192">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部分</w:t>
            </w:r>
          </w:p>
        </w:tc>
        <w:tc>
          <w:tcPr>
            <w:tcW w:w="1739" w:type="dxa"/>
            <w:noWrap w:val="0"/>
            <w:vAlign w:val="center"/>
          </w:tcPr>
          <w:p w14:paraId="37B02C4B">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投标文件内容</w:t>
            </w:r>
          </w:p>
        </w:tc>
        <w:tc>
          <w:tcPr>
            <w:tcW w:w="5836" w:type="dxa"/>
            <w:noWrap w:val="0"/>
            <w:vAlign w:val="center"/>
          </w:tcPr>
          <w:p w14:paraId="3190182C">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本招标文件第二篇中（※）号标注的部分。</w:t>
            </w:r>
          </w:p>
        </w:tc>
      </w:tr>
      <w:tr w14:paraId="3E85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14:paraId="0569EB9D">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62" w:type="dxa"/>
            <w:noWrap w:val="0"/>
            <w:vAlign w:val="center"/>
          </w:tcPr>
          <w:p w14:paraId="69AAB537">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tc>
        <w:tc>
          <w:tcPr>
            <w:tcW w:w="1739" w:type="dxa"/>
            <w:noWrap w:val="0"/>
            <w:vAlign w:val="center"/>
          </w:tcPr>
          <w:p w14:paraId="257DAAD6">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投标文件内容</w:t>
            </w:r>
          </w:p>
        </w:tc>
        <w:tc>
          <w:tcPr>
            <w:tcW w:w="5836" w:type="dxa"/>
            <w:noWrap w:val="0"/>
            <w:vAlign w:val="center"/>
          </w:tcPr>
          <w:p w14:paraId="4965B900">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本招标文件第三篇中（※）号标注的部分。</w:t>
            </w:r>
          </w:p>
        </w:tc>
      </w:tr>
      <w:tr w14:paraId="7CD4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5CEE6B34">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62" w:type="dxa"/>
            <w:noWrap w:val="0"/>
            <w:vAlign w:val="center"/>
          </w:tcPr>
          <w:p w14:paraId="7C0C06F9">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1739" w:type="dxa"/>
            <w:noWrap w:val="0"/>
            <w:vAlign w:val="center"/>
          </w:tcPr>
          <w:p w14:paraId="4452DAB5">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投标文件内容</w:t>
            </w:r>
          </w:p>
        </w:tc>
        <w:tc>
          <w:tcPr>
            <w:tcW w:w="5836" w:type="dxa"/>
            <w:noWrap w:val="0"/>
            <w:vAlign w:val="center"/>
          </w:tcPr>
          <w:p w14:paraId="7B035220">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投标有效期为投标截止时间起90天。</w:t>
            </w:r>
          </w:p>
        </w:tc>
      </w:tr>
    </w:tbl>
    <w:p w14:paraId="59BB3AAE">
      <w:pPr>
        <w:pStyle w:val="4"/>
        <w:pageBreakBefore w:val="0"/>
        <w:widowControl w:val="0"/>
        <w:kinsoku/>
        <w:wordWrap/>
        <w:overflowPunct/>
        <w:topLinePunct w:val="0"/>
        <w:autoSpaceDE/>
        <w:autoSpaceDN/>
        <w:bidi w:val="0"/>
        <w:adjustRightInd/>
        <w:spacing w:before="0" w:after="0" w:line="440" w:lineRule="atLeast"/>
        <w:jc w:val="left"/>
        <w:textAlignment w:val="auto"/>
        <w:outlineLvl w:val="0"/>
        <w:rPr>
          <w:rFonts w:hint="eastAsia" w:ascii="宋体" w:hAnsi="宋体" w:eastAsia="宋体" w:cs="宋体"/>
          <w:b/>
          <w:bCs/>
          <w:color w:val="auto"/>
          <w:kern w:val="2"/>
          <w:sz w:val="24"/>
          <w:szCs w:val="24"/>
          <w:highlight w:val="none"/>
          <w:lang w:val="en-US" w:eastAsia="zh-CN" w:bidi="ar-SA"/>
        </w:rPr>
      </w:pPr>
      <w:bookmarkStart w:id="207" w:name="_Toc10609"/>
      <w:bookmarkStart w:id="208" w:name="_Toc28431"/>
      <w:bookmarkStart w:id="209" w:name="_Toc76387244"/>
      <w:bookmarkStart w:id="210" w:name="_Toc7161"/>
      <w:bookmarkStart w:id="211" w:name="_Toc23391"/>
      <w:bookmarkStart w:id="212" w:name="_Toc1222"/>
      <w:bookmarkStart w:id="213" w:name="_Toc141194280"/>
      <w:bookmarkStart w:id="214" w:name="_Toc25363"/>
      <w:bookmarkStart w:id="215" w:name="_Toc7454"/>
      <w:r>
        <w:rPr>
          <w:rFonts w:hint="eastAsia" w:ascii="宋体" w:hAnsi="宋体" w:eastAsia="宋体" w:cs="宋体"/>
          <w:b/>
          <w:bCs/>
          <w:color w:val="auto"/>
          <w:kern w:val="2"/>
          <w:sz w:val="24"/>
          <w:szCs w:val="24"/>
          <w:highlight w:val="none"/>
          <w:lang w:val="en-US" w:eastAsia="zh-CN" w:bidi="ar-SA"/>
        </w:rPr>
        <w:t>二、评标方法</w:t>
      </w:r>
      <w:bookmarkEnd w:id="207"/>
      <w:bookmarkEnd w:id="208"/>
      <w:bookmarkEnd w:id="209"/>
      <w:bookmarkEnd w:id="210"/>
      <w:bookmarkEnd w:id="211"/>
      <w:bookmarkEnd w:id="212"/>
      <w:bookmarkEnd w:id="213"/>
      <w:bookmarkEnd w:id="214"/>
      <w:bookmarkEnd w:id="215"/>
    </w:p>
    <w:p w14:paraId="66BC4C82">
      <w:pPr>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本项目采用综合评分法进行评标。</w:t>
      </w:r>
    </w:p>
    <w:p w14:paraId="4F3F2563">
      <w:pPr>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综合评分法，是指投标文件满足招标文件全部实质性要求且按照评审因素的量化指标评审得分最高的投标人为中标候选人的评标方法。投标人总得分为价格、商务、服务等评定因素分别按照相应权重值计算分项得分后相加，满分为100分。</w:t>
      </w:r>
    </w:p>
    <w:p w14:paraId="4B7CC8F2">
      <w:pPr>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澄清有关问题。对投标文件中含义不明确、同类问题表述不一致或者有明显文字和计算错误的内容，评标委员会可以书面形式（应当由评标委员会成员签字）要求投标人作出必要澄清、说明或者补正。投标人的澄清、说明或者补正应当采用书面形式，由其法定代表人（或其授权代表）或自然人（投标人为自然人）签字，其澄清的内容不得超出投标文件的范围或者改变投标文件的实质性内容。</w:t>
      </w:r>
    </w:p>
    <w:p w14:paraId="3C3740CC">
      <w:pPr>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（一）比较与评价。按招标文件中规定的评标方法和标准，对资格审查和符合性审查合格的投标文件进行商务和服务评估。</w:t>
      </w:r>
    </w:p>
    <w:p w14:paraId="178B47FA">
      <w:pPr>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149EFF6E">
      <w:pPr>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复核后，评标委员会汇总每个投标人每项评分因素的得分。</w:t>
      </w:r>
    </w:p>
    <w:p w14:paraId="61582257">
      <w:pPr>
        <w:pageBreakBefore w:val="0"/>
        <w:widowControl w:val="0"/>
        <w:kinsoku/>
        <w:wordWrap/>
        <w:overflowPunct/>
        <w:topLinePunct w:val="0"/>
        <w:autoSpaceDE/>
        <w:autoSpaceDN/>
        <w:bidi w:val="0"/>
        <w:adjustRightInd/>
        <w:snapToGrid w:val="0"/>
        <w:spacing w:line="440" w:lineRule="atLeast"/>
        <w:ind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（二）推荐中标候选人名单。</w:t>
      </w:r>
    </w:p>
    <w:p w14:paraId="6187FAA0">
      <w:pPr>
        <w:pageBreakBefore w:val="0"/>
        <w:widowControl w:val="0"/>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color w:val="auto"/>
          <w:szCs w:val="24"/>
          <w:highlight w:val="none"/>
        </w:rPr>
      </w:pPr>
      <w:r>
        <w:rPr>
          <w:rFonts w:hint="eastAsia" w:ascii="宋体" w:hAnsi="宋体" w:eastAsia="宋体" w:cs="宋体"/>
          <w:b w:val="0"/>
          <w:color w:val="auto"/>
          <w:kern w:val="2"/>
          <w:sz w:val="24"/>
          <w:szCs w:val="24"/>
          <w:highlight w:val="none"/>
          <w:lang w:val="en-US" w:eastAsia="zh-CN" w:bidi="ar-SA"/>
        </w:rPr>
        <w:t>按评审后得分由高到低的排列顺序推荐综合得分排名前三的投标人为本包（项目）中标候选人，排名第一的为第一中标候选人。得分相同的，按投标报价由低到高顺序排列。得分且投标报价相同的并列。</w:t>
      </w:r>
      <w:bookmarkStart w:id="216" w:name="_Toc83288551"/>
      <w:bookmarkStart w:id="217" w:name="_Toc4966"/>
      <w:bookmarkStart w:id="218" w:name="_Toc102227320"/>
      <w:bookmarkStart w:id="219" w:name="_Toc342913394"/>
    </w:p>
    <w:p w14:paraId="417CE102">
      <w:pPr>
        <w:pStyle w:val="5"/>
        <w:numPr>
          <w:ilvl w:val="0"/>
          <w:numId w:val="16"/>
        </w:numPr>
        <w:spacing w:before="0" w:after="0" w:line="400" w:lineRule="exact"/>
        <w:outlineLvl w:val="0"/>
        <w:rPr>
          <w:rFonts w:hint="eastAsia" w:ascii="宋体" w:hAnsi="宋体" w:eastAsia="宋体" w:cs="宋体"/>
          <w:color w:val="auto"/>
          <w:sz w:val="24"/>
          <w:szCs w:val="24"/>
          <w:highlight w:val="none"/>
        </w:rPr>
      </w:pPr>
      <w:bookmarkStart w:id="220" w:name="_Toc83288550"/>
      <w:bookmarkStart w:id="221" w:name="_Toc22477"/>
      <w:bookmarkStart w:id="222" w:name="_Toc31597"/>
      <w:bookmarkStart w:id="223" w:name="_Toc6752"/>
      <w:bookmarkStart w:id="224" w:name="_Toc7249"/>
      <w:bookmarkStart w:id="225" w:name="_Toc19347"/>
      <w:bookmarkStart w:id="226" w:name="_Toc17603"/>
      <w:bookmarkStart w:id="227" w:name="_Toc6204"/>
      <w:r>
        <w:rPr>
          <w:rFonts w:hint="eastAsia" w:ascii="宋体" w:hAnsi="宋体" w:eastAsia="宋体" w:cs="宋体"/>
          <w:color w:val="auto"/>
          <w:sz w:val="24"/>
          <w:szCs w:val="24"/>
          <w:highlight w:val="none"/>
        </w:rPr>
        <w:t>评审标准</w:t>
      </w:r>
      <w:bookmarkEnd w:id="220"/>
      <w:bookmarkEnd w:id="221"/>
      <w:bookmarkEnd w:id="222"/>
      <w:bookmarkEnd w:id="223"/>
      <w:bookmarkEnd w:id="224"/>
      <w:bookmarkEnd w:id="225"/>
      <w:bookmarkEnd w:id="226"/>
      <w:bookmarkEnd w:id="227"/>
    </w:p>
    <w:p w14:paraId="20AC100A">
      <w:pPr>
        <w:pageBreakBefore w:val="0"/>
        <w:widowControl w:val="0"/>
        <w:numPr>
          <w:ilvl w:val="0"/>
          <w:numId w:val="17"/>
        </w:numPr>
        <w:kinsoku/>
        <w:wordWrap/>
        <w:overflowPunct/>
        <w:topLinePunct w:val="0"/>
        <w:autoSpaceDE/>
        <w:autoSpaceDN/>
        <w:bidi w:val="0"/>
        <w:adjustRightInd/>
        <w:snapToGrid w:val="0"/>
        <w:spacing w:line="440" w:lineRule="atLeast"/>
        <w:ind w:firstLine="480" w:firstLineChars="200"/>
        <w:textAlignment w:val="auto"/>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评审因素</w:t>
      </w:r>
    </w:p>
    <w:bookmarkEnd w:id="216"/>
    <w:bookmarkEnd w:id="217"/>
    <w:tbl>
      <w:tblPr>
        <w:tblStyle w:val="60"/>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Layout w:type="fixed"/>
        <w:tblCellMar>
          <w:top w:w="0" w:type="dxa"/>
          <w:left w:w="10" w:type="dxa"/>
          <w:bottom w:w="0" w:type="dxa"/>
          <w:right w:w="10" w:type="dxa"/>
        </w:tblCellMar>
      </w:tblPr>
      <w:tblGrid>
        <w:gridCol w:w="835"/>
        <w:gridCol w:w="1462"/>
        <w:gridCol w:w="913"/>
        <w:gridCol w:w="4710"/>
        <w:gridCol w:w="2003"/>
      </w:tblGrid>
      <w:tr w14:paraId="59B3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23" w:hRule="atLeast"/>
        </w:trPr>
        <w:tc>
          <w:tcPr>
            <w:tcW w:w="835" w:type="dxa"/>
            <w:shd w:val="clear" w:color="auto" w:fill="auto"/>
            <w:noWrap w:val="0"/>
            <w:tcMar>
              <w:top w:w="80" w:type="dxa"/>
              <w:left w:w="80" w:type="dxa"/>
              <w:bottom w:w="80" w:type="dxa"/>
              <w:right w:w="80" w:type="dxa"/>
            </w:tcMar>
            <w:vAlign w:val="center"/>
          </w:tcPr>
          <w:p w14:paraId="7C30DB41">
            <w:pPr>
              <w:snapToGrid w:val="0"/>
              <w:ind w:firstLine="28"/>
              <w:jc w:val="center"/>
              <w:textAlignment w:val="baseline"/>
              <w:rPr>
                <w:rFonts w:hint="eastAsia" w:ascii="宋体" w:hAnsi="宋体" w:eastAsia="宋体" w:cs="宋体"/>
                <w:b/>
                <w:bCs/>
                <w:color w:val="auto"/>
                <w:kern w:val="2"/>
                <w:sz w:val="24"/>
                <w:szCs w:val="24"/>
                <w:highlight w:val="none"/>
                <w:lang w:val="en-US" w:eastAsia="zh-CN" w:bidi="ar-SA"/>
              </w:rPr>
            </w:pPr>
            <w:bookmarkStart w:id="228" w:name="_Toc26850"/>
            <w:bookmarkStart w:id="229" w:name="_Toc12062"/>
            <w:r>
              <w:rPr>
                <w:rFonts w:hint="eastAsia" w:ascii="宋体" w:hAnsi="宋体" w:eastAsia="宋体" w:cs="宋体"/>
                <w:b/>
                <w:bCs/>
                <w:color w:val="auto"/>
                <w:kern w:val="2"/>
                <w:sz w:val="24"/>
                <w:szCs w:val="24"/>
                <w:highlight w:val="none"/>
                <w:lang w:val="zh-TW" w:eastAsia="zh-TW" w:bidi="ar-SA"/>
              </w:rPr>
              <w:t>序号</w:t>
            </w:r>
          </w:p>
        </w:tc>
        <w:tc>
          <w:tcPr>
            <w:tcW w:w="1462" w:type="dxa"/>
            <w:shd w:val="clear" w:color="auto" w:fill="auto"/>
            <w:noWrap w:val="0"/>
            <w:tcMar>
              <w:top w:w="80" w:type="dxa"/>
              <w:left w:w="80" w:type="dxa"/>
              <w:bottom w:w="80" w:type="dxa"/>
              <w:right w:w="80" w:type="dxa"/>
            </w:tcMar>
            <w:vAlign w:val="center"/>
          </w:tcPr>
          <w:p w14:paraId="426BE1EB">
            <w:pPr>
              <w:snapToGrid w:val="0"/>
              <w:ind w:firstLine="28"/>
              <w:jc w:val="center"/>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zh-TW" w:eastAsia="zh-TW" w:bidi="ar-SA"/>
              </w:rPr>
              <w:t>评分因素</w:t>
            </w:r>
          </w:p>
          <w:p w14:paraId="107F929F">
            <w:pPr>
              <w:snapToGrid w:val="0"/>
              <w:ind w:firstLine="28"/>
              <w:jc w:val="center"/>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zh-TW" w:eastAsia="zh-TW" w:bidi="ar-SA"/>
              </w:rPr>
              <w:t>及权重</w:t>
            </w:r>
          </w:p>
        </w:tc>
        <w:tc>
          <w:tcPr>
            <w:tcW w:w="913" w:type="dxa"/>
            <w:shd w:val="clear" w:color="auto" w:fill="auto"/>
            <w:noWrap w:val="0"/>
            <w:tcMar>
              <w:top w:w="80" w:type="dxa"/>
              <w:left w:w="80" w:type="dxa"/>
              <w:bottom w:w="80" w:type="dxa"/>
              <w:right w:w="80" w:type="dxa"/>
            </w:tcMar>
            <w:vAlign w:val="center"/>
          </w:tcPr>
          <w:p w14:paraId="7F7051F5">
            <w:pPr>
              <w:snapToGrid w:val="0"/>
              <w:ind w:firstLine="28"/>
              <w:jc w:val="center"/>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zh-TW" w:eastAsia="zh-TW" w:bidi="ar-SA"/>
              </w:rPr>
              <w:t>分值</w:t>
            </w:r>
          </w:p>
        </w:tc>
        <w:tc>
          <w:tcPr>
            <w:tcW w:w="4710" w:type="dxa"/>
            <w:shd w:val="clear" w:color="auto" w:fill="auto"/>
            <w:noWrap w:val="0"/>
            <w:tcMar>
              <w:top w:w="80" w:type="dxa"/>
              <w:left w:w="80" w:type="dxa"/>
              <w:bottom w:w="80" w:type="dxa"/>
              <w:right w:w="80" w:type="dxa"/>
            </w:tcMar>
            <w:vAlign w:val="center"/>
          </w:tcPr>
          <w:p w14:paraId="00D8C7C0">
            <w:pPr>
              <w:snapToGrid w:val="0"/>
              <w:ind w:firstLine="28"/>
              <w:jc w:val="center"/>
              <w:textAlignment w:val="baseline"/>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zh-TW" w:eastAsia="zh-TW" w:bidi="ar-SA"/>
              </w:rPr>
              <w:t>评分标准</w:t>
            </w:r>
          </w:p>
        </w:tc>
        <w:tc>
          <w:tcPr>
            <w:tcW w:w="2003" w:type="dxa"/>
            <w:shd w:val="clear" w:color="auto" w:fill="auto"/>
            <w:noWrap w:val="0"/>
            <w:tcMar>
              <w:top w:w="80" w:type="dxa"/>
              <w:left w:w="80" w:type="dxa"/>
              <w:bottom w:w="80" w:type="dxa"/>
              <w:right w:w="80" w:type="dxa"/>
            </w:tcMar>
            <w:vAlign w:val="center"/>
          </w:tcPr>
          <w:p w14:paraId="52B7B987">
            <w:pPr>
              <w:pStyle w:val="131"/>
              <w:snapToGrid w:val="0"/>
              <w:spacing w:before="0" w:after="0" w:line="240" w:lineRule="auto"/>
              <w:textAlignment w:val="baseline"/>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zh-TW" w:eastAsia="zh-TW" w:bidi="ar-SA"/>
              </w:rPr>
              <w:t>说明</w:t>
            </w:r>
          </w:p>
        </w:tc>
      </w:tr>
      <w:tr w14:paraId="63C2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23" w:hRule="atLeast"/>
        </w:trPr>
        <w:tc>
          <w:tcPr>
            <w:tcW w:w="835" w:type="dxa"/>
            <w:shd w:val="clear" w:color="auto" w:fill="auto"/>
            <w:noWrap w:val="0"/>
            <w:tcMar>
              <w:top w:w="80" w:type="dxa"/>
              <w:left w:w="80" w:type="dxa"/>
              <w:bottom w:w="80" w:type="dxa"/>
              <w:right w:w="80" w:type="dxa"/>
            </w:tcMar>
            <w:vAlign w:val="center"/>
          </w:tcPr>
          <w:p w14:paraId="790BF0E7">
            <w:pPr>
              <w:snapToGrid w:val="0"/>
              <w:ind w:firstLine="28"/>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62" w:type="dxa"/>
            <w:shd w:val="clear" w:color="auto" w:fill="auto"/>
            <w:noWrap w:val="0"/>
            <w:tcMar>
              <w:top w:w="80" w:type="dxa"/>
              <w:left w:w="80" w:type="dxa"/>
              <w:bottom w:w="80" w:type="dxa"/>
              <w:right w:w="80" w:type="dxa"/>
            </w:tcMar>
            <w:vAlign w:val="center"/>
          </w:tcPr>
          <w:p w14:paraId="7155BC4A">
            <w:pPr>
              <w:snapToGrid w:val="0"/>
              <w:spacing w:line="240" w:lineRule="atLeas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报价</w:t>
            </w:r>
          </w:p>
          <w:p w14:paraId="138E436C">
            <w:pPr>
              <w:snapToGrid w:val="0"/>
              <w:spacing w:line="240" w:lineRule="atLeas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TW" w:eastAsia="zh-TW"/>
              </w:rPr>
              <w:t>）</w:t>
            </w:r>
          </w:p>
        </w:tc>
        <w:tc>
          <w:tcPr>
            <w:tcW w:w="913" w:type="dxa"/>
            <w:shd w:val="clear" w:color="auto" w:fill="auto"/>
            <w:noWrap w:val="0"/>
            <w:tcMar>
              <w:top w:w="80" w:type="dxa"/>
              <w:left w:w="80" w:type="dxa"/>
              <w:bottom w:w="80" w:type="dxa"/>
              <w:right w:w="80" w:type="dxa"/>
            </w:tcMar>
            <w:vAlign w:val="center"/>
          </w:tcPr>
          <w:p w14:paraId="512D491D">
            <w:pPr>
              <w:snapToGrid w:val="0"/>
              <w:spacing w:line="240" w:lineRule="atLeast"/>
              <w:jc w:val="center"/>
              <w:textAlignment w:val="baseline"/>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TW" w:eastAsia="zh-TW"/>
              </w:rPr>
              <w:t>分</w:t>
            </w:r>
          </w:p>
        </w:tc>
        <w:tc>
          <w:tcPr>
            <w:tcW w:w="4710" w:type="dxa"/>
            <w:shd w:val="clear" w:color="auto" w:fill="auto"/>
            <w:noWrap w:val="0"/>
            <w:tcMar>
              <w:top w:w="80" w:type="dxa"/>
              <w:left w:w="80" w:type="dxa"/>
              <w:bottom w:w="80" w:type="dxa"/>
              <w:right w:w="80" w:type="dxa"/>
            </w:tcMar>
            <w:vAlign w:val="center"/>
          </w:tcPr>
          <w:p w14:paraId="286C2325">
            <w:pPr>
              <w:pStyle w:val="106"/>
              <w:spacing w:before="78" w:line="235" w:lineRule="auto"/>
              <w:ind w:left="119" w:right="85" w:hanging="2"/>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有效的投标报价中的最低价价为评标基准价，按照下列公式计算每个投标人的投标价格得分：投标报价得分=（评标基准价/投标报价）×30%×100。</w:t>
            </w:r>
          </w:p>
        </w:tc>
        <w:tc>
          <w:tcPr>
            <w:tcW w:w="2003" w:type="dxa"/>
            <w:shd w:val="clear" w:color="auto" w:fill="auto"/>
            <w:noWrap w:val="0"/>
            <w:tcMar>
              <w:top w:w="80" w:type="dxa"/>
              <w:left w:w="80" w:type="dxa"/>
              <w:bottom w:w="80" w:type="dxa"/>
              <w:right w:w="80" w:type="dxa"/>
            </w:tcMar>
            <w:vAlign w:val="center"/>
          </w:tcPr>
          <w:p w14:paraId="33EDE17C">
            <w:pPr>
              <w:snapToGrid w:val="0"/>
              <w:jc w:val="center"/>
              <w:textAlignment w:val="baseline"/>
              <w:rPr>
                <w:rFonts w:hint="eastAsia" w:ascii="宋体" w:hAnsi="宋体" w:eastAsia="宋体" w:cs="宋体"/>
                <w:color w:val="auto"/>
                <w:sz w:val="24"/>
                <w:szCs w:val="24"/>
                <w:highlight w:val="none"/>
              </w:rPr>
            </w:pPr>
          </w:p>
        </w:tc>
      </w:tr>
      <w:tr w14:paraId="2BA3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23" w:hRule="atLeast"/>
        </w:trPr>
        <w:tc>
          <w:tcPr>
            <w:tcW w:w="9923" w:type="dxa"/>
            <w:gridSpan w:val="5"/>
            <w:shd w:val="clear" w:color="auto" w:fill="auto"/>
            <w:noWrap w:val="0"/>
            <w:tcMar>
              <w:top w:w="80" w:type="dxa"/>
              <w:left w:w="80" w:type="dxa"/>
              <w:bottom w:w="80" w:type="dxa"/>
              <w:right w:w="80" w:type="dxa"/>
            </w:tcMar>
            <w:vAlign w:val="center"/>
          </w:tcPr>
          <w:p w14:paraId="3F57CBE8">
            <w:pPr>
              <w:snapToGri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投标人的应答应满足招标文件第二篇“项目服务需求”，有一条不满足的【第二篇中（※）号标注的部分除外】，服务部分得分为0分，不再进入服务部分的评审。</w:t>
            </w:r>
          </w:p>
        </w:tc>
      </w:tr>
      <w:tr w14:paraId="1F926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23" w:hRule="atLeast"/>
        </w:trPr>
        <w:tc>
          <w:tcPr>
            <w:tcW w:w="835" w:type="dxa"/>
            <w:vMerge w:val="restart"/>
            <w:shd w:val="clear" w:color="auto" w:fill="auto"/>
            <w:noWrap w:val="0"/>
            <w:tcMar>
              <w:top w:w="80" w:type="dxa"/>
              <w:left w:w="80" w:type="dxa"/>
              <w:bottom w:w="80" w:type="dxa"/>
              <w:right w:w="80" w:type="dxa"/>
            </w:tcMar>
            <w:vAlign w:val="center"/>
          </w:tcPr>
          <w:p w14:paraId="1E8F19BF">
            <w:pPr>
              <w:snapToGrid w:val="0"/>
              <w:spacing w:line="240" w:lineRule="atLeas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62" w:type="dxa"/>
            <w:vMerge w:val="restart"/>
            <w:shd w:val="clear" w:color="auto" w:fill="auto"/>
            <w:noWrap w:val="0"/>
            <w:tcMar>
              <w:top w:w="80" w:type="dxa"/>
              <w:left w:w="80" w:type="dxa"/>
              <w:bottom w:w="80" w:type="dxa"/>
              <w:right w:w="80" w:type="dxa"/>
            </w:tcMar>
            <w:vAlign w:val="center"/>
          </w:tcPr>
          <w:p w14:paraId="61BE7A6E">
            <w:pPr>
              <w:snapToGrid w:val="0"/>
              <w:spacing w:line="240" w:lineRule="atLeast"/>
              <w:jc w:val="center"/>
              <w:textAlignment w:val="baseline"/>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服务部分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lang w:val="zh-TW"/>
              </w:rPr>
              <w:t>）</w:t>
            </w:r>
          </w:p>
        </w:tc>
        <w:tc>
          <w:tcPr>
            <w:tcW w:w="913" w:type="dxa"/>
            <w:shd w:val="clear" w:color="auto" w:fill="auto"/>
            <w:noWrap w:val="0"/>
            <w:tcMar>
              <w:top w:w="80" w:type="dxa"/>
              <w:left w:w="80" w:type="dxa"/>
              <w:bottom w:w="80" w:type="dxa"/>
              <w:right w:w="80" w:type="dxa"/>
            </w:tcMar>
            <w:vAlign w:val="center"/>
          </w:tcPr>
          <w:p w14:paraId="7895AF00">
            <w:pPr>
              <w:snapToGrid w:val="0"/>
              <w:spacing w:line="360" w:lineRule="exact"/>
              <w:jc w:val="center"/>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菜品搭配</w:t>
            </w:r>
            <w:r>
              <w:rPr>
                <w:rFonts w:hint="eastAsia" w:ascii="宋体" w:hAnsi="宋体" w:eastAsia="宋体" w:cs="宋体"/>
                <w:color w:val="auto"/>
                <w:sz w:val="24"/>
                <w:szCs w:val="24"/>
                <w:highlight w:val="none"/>
                <w:lang w:val="zh-TW" w:eastAsia="zh-CN"/>
              </w:rPr>
              <w:t>方案（</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val="zh-TW" w:eastAsia="zh-CN"/>
              </w:rPr>
              <w:t>）</w:t>
            </w:r>
          </w:p>
        </w:tc>
        <w:tc>
          <w:tcPr>
            <w:tcW w:w="4710" w:type="dxa"/>
            <w:shd w:val="clear" w:color="auto" w:fill="auto"/>
            <w:noWrap w:val="0"/>
            <w:tcMar>
              <w:top w:w="80" w:type="dxa"/>
              <w:left w:w="80" w:type="dxa"/>
              <w:bottom w:w="80" w:type="dxa"/>
              <w:right w:w="80" w:type="dxa"/>
            </w:tcMar>
            <w:vAlign w:val="top"/>
          </w:tcPr>
          <w:p w14:paraId="6921B638">
            <w:pPr>
              <w:pStyle w:val="106"/>
              <w:numPr>
                <w:ilvl w:val="0"/>
                <w:numId w:val="18"/>
              </w:numPr>
              <w:spacing w:before="78" w:line="235" w:lineRule="auto"/>
              <w:ind w:left="0" w:right="85"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菜品搭配方案包括但不限于：周一至周五早中晚菜单（四周）、新菜品研发方案、创新计划和餐饮服务方案，根据提供的方案进行评审。</w:t>
            </w:r>
          </w:p>
          <w:p w14:paraId="703CA8DB">
            <w:pPr>
              <w:pStyle w:val="106"/>
              <w:spacing w:before="78" w:line="235" w:lineRule="auto"/>
              <w:ind w:left="0" w:right="85"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方案优得 10分；</w:t>
            </w:r>
          </w:p>
          <w:p w14:paraId="5958C072">
            <w:pPr>
              <w:pStyle w:val="106"/>
              <w:spacing w:before="78" w:line="235" w:lineRule="auto"/>
              <w:ind w:left="0" w:right="85"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方案良得 7分；   </w:t>
            </w:r>
          </w:p>
          <w:p w14:paraId="7A5F5A14">
            <w:pPr>
              <w:pStyle w:val="106"/>
              <w:spacing w:before="78" w:line="235" w:lineRule="auto"/>
              <w:ind w:left="0" w:right="85"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方案一般得 4分，</w:t>
            </w:r>
          </w:p>
          <w:p w14:paraId="7B6BAD81">
            <w:pPr>
              <w:pStyle w:val="106"/>
              <w:spacing w:before="78" w:line="235" w:lineRule="auto"/>
              <w:ind w:right="85"/>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差或者未提供不得分。</w:t>
            </w:r>
          </w:p>
        </w:tc>
        <w:tc>
          <w:tcPr>
            <w:tcW w:w="2003" w:type="dxa"/>
            <w:vMerge w:val="restart"/>
            <w:shd w:val="clear" w:color="auto" w:fill="auto"/>
            <w:noWrap w:val="0"/>
            <w:tcMar>
              <w:top w:w="80" w:type="dxa"/>
              <w:left w:w="80" w:type="dxa"/>
              <w:bottom w:w="80" w:type="dxa"/>
              <w:right w:w="80" w:type="dxa"/>
            </w:tcMar>
            <w:vAlign w:val="center"/>
          </w:tcPr>
          <w:p w14:paraId="7B2FA1F0">
            <w:pPr>
              <w:tabs>
                <w:tab w:val="left" w:pos="420"/>
                <w:tab w:val="left" w:pos="840"/>
                <w:tab w:val="left" w:pos="1260"/>
                <w:tab w:val="left" w:pos="1680"/>
                <w:tab w:val="left" w:pos="2100"/>
              </w:tabs>
              <w:snapToGrid w:val="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提供方案，格式自拟。（方案表述清晰，科学合理，体现出先进性和可靠性</w:t>
            </w:r>
            <w:r>
              <w:rPr>
                <w:rFonts w:hint="eastAsia" w:ascii="宋体" w:hAnsi="宋体" w:eastAsia="宋体" w:cs="宋体"/>
                <w:color w:val="auto"/>
                <w:sz w:val="24"/>
                <w:szCs w:val="24"/>
                <w:highlight w:val="none"/>
                <w:lang w:eastAsia="zh-CN"/>
              </w:rPr>
              <w:t>及完整性</w:t>
            </w:r>
            <w:r>
              <w:rPr>
                <w:rFonts w:hint="eastAsia" w:ascii="宋体" w:hAnsi="宋体" w:eastAsia="宋体" w:cs="宋体"/>
                <w:color w:val="auto"/>
                <w:sz w:val="24"/>
                <w:szCs w:val="24"/>
                <w:highlight w:val="none"/>
              </w:rPr>
              <w:t>强的为“优”；方案科学合理，体现出先进性和可靠性，但稍有欠缺的为“良”；方案科学合理，但先进性和可靠性一般为“一般”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方案科学合理性不足，或针对性不足，或存在不符合项目实际情况或表述模糊无逻辑性的，为“差”。）</w:t>
            </w:r>
          </w:p>
        </w:tc>
      </w:tr>
      <w:tr w14:paraId="7BB8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23" w:hRule="atLeast"/>
        </w:trPr>
        <w:tc>
          <w:tcPr>
            <w:tcW w:w="835" w:type="dxa"/>
            <w:vMerge w:val="continue"/>
            <w:shd w:val="clear" w:color="auto" w:fill="auto"/>
            <w:noWrap w:val="0"/>
            <w:tcMar>
              <w:top w:w="80" w:type="dxa"/>
              <w:left w:w="80" w:type="dxa"/>
              <w:bottom w:w="80" w:type="dxa"/>
              <w:right w:w="80" w:type="dxa"/>
            </w:tcMar>
            <w:vAlign w:val="center"/>
          </w:tcPr>
          <w:p w14:paraId="691712BF">
            <w:pPr>
              <w:snapToGrid w:val="0"/>
              <w:spacing w:line="240" w:lineRule="atLeast"/>
              <w:jc w:val="center"/>
              <w:textAlignment w:val="baseline"/>
              <w:rPr>
                <w:rFonts w:hint="eastAsia" w:ascii="宋体" w:hAnsi="宋体" w:eastAsia="宋体" w:cs="宋体"/>
                <w:color w:val="auto"/>
                <w:sz w:val="24"/>
                <w:szCs w:val="24"/>
                <w:highlight w:val="none"/>
              </w:rPr>
            </w:pPr>
          </w:p>
        </w:tc>
        <w:tc>
          <w:tcPr>
            <w:tcW w:w="1462" w:type="dxa"/>
            <w:vMerge w:val="continue"/>
            <w:shd w:val="clear" w:color="auto" w:fill="auto"/>
            <w:noWrap w:val="0"/>
            <w:tcMar>
              <w:top w:w="80" w:type="dxa"/>
              <w:left w:w="80" w:type="dxa"/>
              <w:bottom w:w="80" w:type="dxa"/>
              <w:right w:w="80" w:type="dxa"/>
            </w:tcMar>
            <w:vAlign w:val="center"/>
          </w:tcPr>
          <w:p w14:paraId="78C00BA0">
            <w:pPr>
              <w:snapToGrid w:val="0"/>
              <w:spacing w:line="240" w:lineRule="atLeast"/>
              <w:jc w:val="both"/>
              <w:textAlignment w:val="baseline"/>
              <w:rPr>
                <w:rFonts w:hint="eastAsia" w:ascii="宋体" w:hAnsi="宋体" w:eastAsia="宋体" w:cs="宋体"/>
                <w:color w:val="auto"/>
                <w:sz w:val="24"/>
                <w:szCs w:val="24"/>
                <w:highlight w:val="none"/>
                <w:lang w:val="en-US" w:eastAsia="zh-CN"/>
              </w:rPr>
            </w:pPr>
          </w:p>
        </w:tc>
        <w:tc>
          <w:tcPr>
            <w:tcW w:w="913" w:type="dxa"/>
            <w:shd w:val="clear" w:color="auto" w:fill="auto"/>
            <w:noWrap w:val="0"/>
            <w:tcMar>
              <w:top w:w="80" w:type="dxa"/>
              <w:left w:w="80" w:type="dxa"/>
              <w:bottom w:w="80" w:type="dxa"/>
              <w:right w:w="80" w:type="dxa"/>
            </w:tcMar>
            <w:vAlign w:val="center"/>
          </w:tcPr>
          <w:p w14:paraId="6A27CCBD">
            <w:pPr>
              <w:snapToGrid w:val="0"/>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人员培训及管理措施（10分）</w:t>
            </w:r>
          </w:p>
          <w:p w14:paraId="76D88E42">
            <w:pPr>
              <w:snapToGrid w:val="0"/>
              <w:spacing w:line="360" w:lineRule="exact"/>
              <w:jc w:val="both"/>
              <w:rPr>
                <w:rFonts w:hint="eastAsia" w:ascii="宋体" w:hAnsi="宋体" w:eastAsia="宋体" w:cs="宋体"/>
                <w:color w:val="auto"/>
                <w:sz w:val="24"/>
                <w:szCs w:val="24"/>
                <w:highlight w:val="none"/>
                <w:lang w:val="en-US" w:eastAsia="zh-CN"/>
              </w:rPr>
            </w:pPr>
          </w:p>
        </w:tc>
        <w:tc>
          <w:tcPr>
            <w:tcW w:w="4710" w:type="dxa"/>
            <w:shd w:val="clear" w:color="auto" w:fill="auto"/>
            <w:noWrap w:val="0"/>
            <w:tcMar>
              <w:top w:w="80" w:type="dxa"/>
              <w:left w:w="80" w:type="dxa"/>
              <w:bottom w:w="80" w:type="dxa"/>
              <w:right w:w="80" w:type="dxa"/>
            </w:tcMar>
            <w:vAlign w:val="top"/>
          </w:tcPr>
          <w:p w14:paraId="17CE7EF0">
            <w:pPr>
              <w:pStyle w:val="106"/>
              <w:spacing w:before="78" w:line="235" w:lineRule="auto"/>
              <w:ind w:right="8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2.有完善的从业人员管理规定、员工教育培训方案和员工奖惩考核办法及部门合作措施，根据提供的方案进行评审。</w:t>
            </w:r>
          </w:p>
          <w:p w14:paraId="26B4FD4C">
            <w:pPr>
              <w:pStyle w:val="106"/>
              <w:spacing w:before="78" w:line="235" w:lineRule="auto"/>
              <w:ind w:right="8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方案优得 10分；   </w:t>
            </w:r>
          </w:p>
          <w:p w14:paraId="48519217">
            <w:pPr>
              <w:pStyle w:val="106"/>
              <w:spacing w:before="78" w:line="235" w:lineRule="auto"/>
              <w:ind w:right="8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方案良得 7分；   </w:t>
            </w:r>
          </w:p>
          <w:p w14:paraId="4857E260">
            <w:pPr>
              <w:pStyle w:val="106"/>
              <w:spacing w:before="78" w:line="235" w:lineRule="auto"/>
              <w:ind w:right="8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方案一般得 4分；</w:t>
            </w:r>
          </w:p>
          <w:p w14:paraId="2FE37AE8">
            <w:pPr>
              <w:pStyle w:val="106"/>
              <w:spacing w:before="78" w:line="235" w:lineRule="auto"/>
              <w:ind w:right="8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差或者未提供不得分。</w:t>
            </w:r>
          </w:p>
        </w:tc>
        <w:tc>
          <w:tcPr>
            <w:tcW w:w="2003" w:type="dxa"/>
            <w:vMerge w:val="continue"/>
            <w:shd w:val="clear" w:color="auto" w:fill="auto"/>
            <w:noWrap w:val="0"/>
            <w:tcMar>
              <w:top w:w="80" w:type="dxa"/>
              <w:left w:w="80" w:type="dxa"/>
              <w:bottom w:w="80" w:type="dxa"/>
              <w:right w:w="80" w:type="dxa"/>
            </w:tcMar>
            <w:vAlign w:val="center"/>
          </w:tcPr>
          <w:p w14:paraId="4C1A16A0">
            <w:pPr>
              <w:tabs>
                <w:tab w:val="left" w:pos="420"/>
                <w:tab w:val="left" w:pos="840"/>
                <w:tab w:val="left" w:pos="1260"/>
                <w:tab w:val="left" w:pos="1680"/>
                <w:tab w:val="left" w:pos="2100"/>
              </w:tabs>
              <w:snapToGrid w:val="0"/>
              <w:jc w:val="both"/>
              <w:textAlignment w:val="baseline"/>
              <w:rPr>
                <w:rFonts w:hint="eastAsia" w:ascii="宋体" w:hAnsi="宋体" w:eastAsia="宋体" w:cs="宋体"/>
                <w:color w:val="auto"/>
                <w:sz w:val="24"/>
                <w:szCs w:val="24"/>
                <w:highlight w:val="none"/>
                <w:lang w:val="en-US" w:eastAsia="zh-CN"/>
              </w:rPr>
            </w:pPr>
          </w:p>
        </w:tc>
      </w:tr>
      <w:tr w14:paraId="0490A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23" w:hRule="atLeast"/>
        </w:trPr>
        <w:tc>
          <w:tcPr>
            <w:tcW w:w="835" w:type="dxa"/>
            <w:vMerge w:val="continue"/>
            <w:shd w:val="clear" w:color="auto" w:fill="auto"/>
            <w:noWrap w:val="0"/>
            <w:tcMar>
              <w:top w:w="80" w:type="dxa"/>
              <w:left w:w="80" w:type="dxa"/>
              <w:bottom w:w="80" w:type="dxa"/>
              <w:right w:w="80" w:type="dxa"/>
            </w:tcMar>
            <w:vAlign w:val="center"/>
          </w:tcPr>
          <w:p w14:paraId="48E78A0A">
            <w:pPr>
              <w:snapToGrid w:val="0"/>
              <w:spacing w:line="240" w:lineRule="atLeast"/>
              <w:jc w:val="center"/>
              <w:textAlignment w:val="baseline"/>
              <w:rPr>
                <w:rFonts w:hint="eastAsia" w:ascii="宋体" w:hAnsi="宋体" w:eastAsia="宋体" w:cs="宋体"/>
                <w:color w:val="auto"/>
                <w:sz w:val="24"/>
                <w:szCs w:val="24"/>
                <w:highlight w:val="none"/>
              </w:rPr>
            </w:pPr>
          </w:p>
        </w:tc>
        <w:tc>
          <w:tcPr>
            <w:tcW w:w="1462" w:type="dxa"/>
            <w:vMerge w:val="continue"/>
            <w:shd w:val="clear" w:color="auto" w:fill="auto"/>
            <w:noWrap w:val="0"/>
            <w:tcMar>
              <w:top w:w="80" w:type="dxa"/>
              <w:left w:w="80" w:type="dxa"/>
              <w:bottom w:w="80" w:type="dxa"/>
              <w:right w:w="80" w:type="dxa"/>
            </w:tcMar>
            <w:vAlign w:val="center"/>
          </w:tcPr>
          <w:p w14:paraId="412FD11E">
            <w:pPr>
              <w:snapToGrid w:val="0"/>
              <w:spacing w:line="240" w:lineRule="atLeast"/>
              <w:jc w:val="both"/>
              <w:textAlignment w:val="baseline"/>
              <w:rPr>
                <w:rFonts w:hint="eastAsia" w:ascii="宋体" w:hAnsi="宋体" w:eastAsia="宋体" w:cs="宋体"/>
                <w:color w:val="auto"/>
                <w:sz w:val="24"/>
                <w:szCs w:val="24"/>
                <w:highlight w:val="none"/>
                <w:lang w:val="en-US" w:eastAsia="zh-CN"/>
              </w:rPr>
            </w:pPr>
          </w:p>
        </w:tc>
        <w:tc>
          <w:tcPr>
            <w:tcW w:w="913" w:type="dxa"/>
            <w:shd w:val="clear" w:color="auto" w:fill="auto"/>
            <w:noWrap w:val="0"/>
            <w:tcMar>
              <w:top w:w="80" w:type="dxa"/>
              <w:left w:w="80" w:type="dxa"/>
              <w:bottom w:w="80" w:type="dxa"/>
              <w:right w:w="80" w:type="dxa"/>
            </w:tcMar>
            <w:vAlign w:val="center"/>
          </w:tcPr>
          <w:p w14:paraId="74B359F0">
            <w:pPr>
              <w:snapToGrid w:val="0"/>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食品安全保障及应急措施方案（10分）</w:t>
            </w:r>
          </w:p>
        </w:tc>
        <w:tc>
          <w:tcPr>
            <w:tcW w:w="4710" w:type="dxa"/>
            <w:shd w:val="clear" w:color="auto" w:fill="auto"/>
            <w:noWrap w:val="0"/>
            <w:tcMar>
              <w:top w:w="80" w:type="dxa"/>
              <w:left w:w="80" w:type="dxa"/>
              <w:bottom w:w="80" w:type="dxa"/>
              <w:right w:w="80" w:type="dxa"/>
            </w:tcMar>
            <w:vAlign w:val="center"/>
          </w:tcPr>
          <w:p w14:paraId="05E1DE7B">
            <w:pPr>
              <w:snapToGrid w:val="0"/>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3、针对本项目有完善的食品安全保障措施、卫生保障措施、食品安全、停水电气预案应急预案和可操作的措施和办法，根据提供的方案进行评审。</w:t>
            </w:r>
          </w:p>
          <w:p w14:paraId="540542B5">
            <w:pPr>
              <w:snapToGrid w:val="0"/>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方案优得 10分；           </w:t>
            </w:r>
          </w:p>
          <w:p w14:paraId="57BA083E">
            <w:pPr>
              <w:snapToGrid w:val="0"/>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方案良得 7分；</w:t>
            </w:r>
          </w:p>
          <w:p w14:paraId="069D5DC3">
            <w:pPr>
              <w:snapToGrid w:val="0"/>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方案一般得 4分；</w:t>
            </w:r>
          </w:p>
          <w:p w14:paraId="7D424A60">
            <w:pPr>
              <w:snapToGrid w:val="0"/>
              <w:spacing w:line="360" w:lineRule="exac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差或者</w:t>
            </w:r>
            <w:r>
              <w:rPr>
                <w:rFonts w:hint="eastAsia" w:ascii="宋体" w:hAnsi="宋体" w:eastAsia="宋体" w:cs="宋体"/>
                <w:color w:val="auto"/>
                <w:sz w:val="24"/>
                <w:szCs w:val="24"/>
                <w:highlight w:val="none"/>
                <w:lang w:val="en-US" w:eastAsia="zh-CN"/>
              </w:rPr>
              <w:t>未提供不得分。</w:t>
            </w:r>
          </w:p>
        </w:tc>
        <w:tc>
          <w:tcPr>
            <w:tcW w:w="2003" w:type="dxa"/>
            <w:vMerge w:val="continue"/>
            <w:shd w:val="clear" w:color="auto" w:fill="auto"/>
            <w:noWrap w:val="0"/>
            <w:tcMar>
              <w:top w:w="80" w:type="dxa"/>
              <w:left w:w="80" w:type="dxa"/>
              <w:bottom w:w="80" w:type="dxa"/>
              <w:right w:w="80" w:type="dxa"/>
            </w:tcMar>
            <w:vAlign w:val="center"/>
          </w:tcPr>
          <w:p w14:paraId="57DBDF6F">
            <w:pPr>
              <w:tabs>
                <w:tab w:val="left" w:pos="420"/>
                <w:tab w:val="left" w:pos="840"/>
                <w:tab w:val="left" w:pos="1260"/>
                <w:tab w:val="left" w:pos="1680"/>
                <w:tab w:val="left" w:pos="2100"/>
              </w:tabs>
              <w:snapToGrid w:val="0"/>
              <w:jc w:val="both"/>
              <w:textAlignment w:val="baseline"/>
              <w:rPr>
                <w:rFonts w:hint="eastAsia" w:ascii="宋体" w:hAnsi="宋体" w:eastAsia="宋体" w:cs="宋体"/>
                <w:color w:val="auto"/>
                <w:sz w:val="24"/>
                <w:szCs w:val="24"/>
                <w:highlight w:val="none"/>
                <w:lang w:val="en-US" w:eastAsia="zh-CN"/>
              </w:rPr>
            </w:pPr>
          </w:p>
        </w:tc>
      </w:tr>
      <w:tr w14:paraId="3C50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23" w:hRule="atLeast"/>
        </w:trPr>
        <w:tc>
          <w:tcPr>
            <w:tcW w:w="835" w:type="dxa"/>
            <w:vMerge w:val="continue"/>
            <w:shd w:val="clear" w:color="auto" w:fill="auto"/>
            <w:noWrap w:val="0"/>
            <w:vAlign w:val="top"/>
          </w:tcPr>
          <w:p w14:paraId="2D93D852">
            <w:pPr>
              <w:snapToGrid w:val="0"/>
              <w:textAlignment w:val="baseline"/>
              <w:rPr>
                <w:rFonts w:hint="eastAsia" w:ascii="宋体" w:hAnsi="宋体" w:eastAsia="宋体" w:cs="宋体"/>
                <w:color w:val="auto"/>
                <w:sz w:val="24"/>
                <w:szCs w:val="24"/>
                <w:highlight w:val="none"/>
              </w:rPr>
            </w:pPr>
          </w:p>
        </w:tc>
        <w:tc>
          <w:tcPr>
            <w:tcW w:w="1462" w:type="dxa"/>
            <w:vMerge w:val="continue"/>
            <w:shd w:val="clear" w:color="auto" w:fill="auto"/>
            <w:noWrap w:val="0"/>
            <w:vAlign w:val="top"/>
          </w:tcPr>
          <w:p w14:paraId="7974F41A">
            <w:pPr>
              <w:snapToGrid w:val="0"/>
              <w:textAlignment w:val="baseline"/>
              <w:rPr>
                <w:rFonts w:hint="eastAsia" w:ascii="宋体" w:hAnsi="宋体" w:eastAsia="宋体" w:cs="宋体"/>
                <w:color w:val="auto"/>
                <w:sz w:val="24"/>
                <w:szCs w:val="24"/>
                <w:highlight w:val="none"/>
              </w:rPr>
            </w:pPr>
          </w:p>
        </w:tc>
        <w:tc>
          <w:tcPr>
            <w:tcW w:w="913" w:type="dxa"/>
            <w:shd w:val="clear" w:color="auto" w:fill="auto"/>
            <w:noWrap w:val="0"/>
            <w:tcMar>
              <w:top w:w="80" w:type="dxa"/>
              <w:left w:w="80" w:type="dxa"/>
              <w:bottom w:w="80" w:type="dxa"/>
              <w:right w:w="80" w:type="dxa"/>
            </w:tcMar>
            <w:vAlign w:val="center"/>
          </w:tcPr>
          <w:p w14:paraId="752191E2">
            <w:pPr>
              <w:snapToGrid w:val="0"/>
              <w:spacing w:line="360" w:lineRule="exact"/>
              <w:jc w:val="left"/>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en-US" w:eastAsia="zh-CN"/>
              </w:rPr>
              <w:t>餐饮服务方案</w:t>
            </w:r>
            <w:r>
              <w:rPr>
                <w:rFonts w:hint="eastAsia" w:ascii="宋体" w:hAnsi="宋体" w:eastAsia="宋体" w:cs="宋体"/>
                <w:color w:val="auto"/>
                <w:sz w:val="24"/>
                <w:szCs w:val="24"/>
                <w:highlight w:val="none"/>
                <w:lang w:val="zh-TW" w:eastAsia="zh-CN"/>
              </w:rPr>
              <w:t>（</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val="zh-TW" w:eastAsia="zh-CN"/>
              </w:rPr>
              <w:t>）</w:t>
            </w:r>
          </w:p>
        </w:tc>
        <w:tc>
          <w:tcPr>
            <w:tcW w:w="4710" w:type="dxa"/>
            <w:shd w:val="clear" w:color="auto" w:fill="auto"/>
            <w:noWrap w:val="0"/>
            <w:tcMar>
              <w:top w:w="80" w:type="dxa"/>
              <w:left w:w="80" w:type="dxa"/>
              <w:bottom w:w="80" w:type="dxa"/>
              <w:right w:w="80" w:type="dxa"/>
            </w:tcMar>
            <w:vAlign w:val="center"/>
          </w:tcPr>
          <w:p w14:paraId="40572188">
            <w:pPr>
              <w:snapToGrid w:val="0"/>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4.对服务质量标准有控制保障措施，有处理就餐人员投诉的合理程序及措施，能够保证服务质量不断提高的方案。根据提供的方案进行评审。</w:t>
            </w:r>
          </w:p>
          <w:p w14:paraId="70B1E396">
            <w:pPr>
              <w:snapToGrid w:val="0"/>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方案优得 10分；   </w:t>
            </w:r>
          </w:p>
          <w:p w14:paraId="117C07F3">
            <w:pPr>
              <w:snapToGrid w:val="0"/>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方案良得 7分；   </w:t>
            </w:r>
          </w:p>
          <w:p w14:paraId="61592299">
            <w:pPr>
              <w:snapToGrid w:val="0"/>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方案一般得 4分；</w:t>
            </w:r>
          </w:p>
          <w:p w14:paraId="20BFBB08">
            <w:pPr>
              <w:snapToGrid w:val="0"/>
              <w:spacing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差或者</w:t>
            </w:r>
            <w:r>
              <w:rPr>
                <w:rFonts w:hint="eastAsia" w:ascii="宋体" w:hAnsi="宋体" w:eastAsia="宋体" w:cs="宋体"/>
                <w:color w:val="auto"/>
                <w:sz w:val="24"/>
                <w:szCs w:val="24"/>
                <w:highlight w:val="none"/>
                <w:lang w:val="en-US" w:eastAsia="zh-CN"/>
              </w:rPr>
              <w:t>未提供不得分。</w:t>
            </w:r>
          </w:p>
        </w:tc>
        <w:tc>
          <w:tcPr>
            <w:tcW w:w="2003" w:type="dxa"/>
            <w:vMerge w:val="continue"/>
            <w:shd w:val="clear" w:color="auto" w:fill="auto"/>
            <w:noWrap w:val="0"/>
            <w:tcMar>
              <w:top w:w="80" w:type="dxa"/>
              <w:left w:w="80" w:type="dxa"/>
              <w:bottom w:w="80" w:type="dxa"/>
              <w:right w:w="80" w:type="dxa"/>
            </w:tcMar>
            <w:vAlign w:val="center"/>
          </w:tcPr>
          <w:p w14:paraId="5E9E60FA">
            <w:pPr>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hint="eastAsia" w:ascii="宋体" w:hAnsi="宋体" w:eastAsia="宋体" w:cs="宋体"/>
                <w:color w:val="auto"/>
                <w:sz w:val="24"/>
                <w:szCs w:val="24"/>
                <w:highlight w:val="none"/>
                <w:lang w:val="zh-TW" w:eastAsia="zh-CN"/>
              </w:rPr>
            </w:pPr>
          </w:p>
        </w:tc>
      </w:tr>
      <w:tr w14:paraId="610A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23" w:hRule="atLeast"/>
        </w:trPr>
        <w:tc>
          <w:tcPr>
            <w:tcW w:w="9923" w:type="dxa"/>
            <w:gridSpan w:val="5"/>
            <w:shd w:val="clear" w:color="auto" w:fill="auto"/>
            <w:noWrap w:val="0"/>
            <w:vAlign w:val="top"/>
          </w:tcPr>
          <w:p w14:paraId="7E48AB6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zh-TW" w:eastAsia="zh-CN"/>
              </w:rPr>
              <w:t>投标人的应答应满足招标文件第三篇“项目商务需求”，有一条不满足的【第三篇中（※）号标注的部分除外】，商务部分得分为0分，不再进入商务部分的评审。</w:t>
            </w:r>
          </w:p>
        </w:tc>
      </w:tr>
      <w:tr w14:paraId="61C7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23" w:hRule="atLeast"/>
        </w:trPr>
        <w:tc>
          <w:tcPr>
            <w:tcW w:w="835" w:type="dxa"/>
            <w:vMerge w:val="restart"/>
            <w:shd w:val="clear" w:color="auto" w:fill="auto"/>
            <w:noWrap w:val="0"/>
            <w:vAlign w:val="top"/>
          </w:tcPr>
          <w:p w14:paraId="7986ACFD">
            <w:pPr>
              <w:snapToGrid w:val="0"/>
              <w:textAlignment w:val="baseline"/>
              <w:rPr>
                <w:rFonts w:hint="default" w:ascii="宋体" w:hAnsi="宋体" w:eastAsia="宋体" w:cs="宋体"/>
                <w:color w:val="auto"/>
                <w:sz w:val="24"/>
                <w:szCs w:val="24"/>
                <w:highlight w:val="none"/>
                <w:lang w:val="en-US" w:eastAsia="zh-CN"/>
              </w:rPr>
            </w:pPr>
          </w:p>
          <w:p w14:paraId="6886CFE2">
            <w:pPr>
              <w:bidi w:val="0"/>
              <w:rPr>
                <w:rFonts w:hint="default" w:ascii="宋体" w:hAnsi="宋体" w:eastAsia="宋体" w:cs="宋体"/>
                <w:color w:val="auto"/>
                <w:kern w:val="2"/>
                <w:sz w:val="32"/>
                <w:highlight w:val="none"/>
                <w:lang w:val="en-US" w:eastAsia="zh-CN" w:bidi="ar-SA"/>
              </w:rPr>
            </w:pPr>
          </w:p>
          <w:p w14:paraId="7D97A78E">
            <w:pPr>
              <w:bidi w:val="0"/>
              <w:rPr>
                <w:rFonts w:hint="default" w:ascii="宋体" w:hAnsi="宋体" w:eastAsia="宋体" w:cs="宋体"/>
                <w:color w:val="auto"/>
                <w:highlight w:val="none"/>
                <w:lang w:val="en-US" w:eastAsia="zh-CN"/>
              </w:rPr>
            </w:pPr>
          </w:p>
          <w:p w14:paraId="11BDD0BB">
            <w:pPr>
              <w:bidi w:val="0"/>
              <w:rPr>
                <w:rFonts w:hint="default" w:ascii="宋体" w:hAnsi="宋体" w:eastAsia="宋体" w:cs="宋体"/>
                <w:color w:val="auto"/>
                <w:highlight w:val="none"/>
                <w:lang w:val="en-US" w:eastAsia="zh-CN"/>
              </w:rPr>
            </w:pPr>
          </w:p>
          <w:p w14:paraId="3B73F5C6">
            <w:pPr>
              <w:bidi w:val="0"/>
              <w:rPr>
                <w:rFonts w:hint="default" w:ascii="宋体" w:hAnsi="宋体" w:eastAsia="宋体" w:cs="宋体"/>
                <w:color w:val="auto"/>
                <w:highlight w:val="none"/>
                <w:lang w:val="en-US" w:eastAsia="zh-CN"/>
              </w:rPr>
            </w:pPr>
          </w:p>
          <w:p w14:paraId="326E28EC">
            <w:pPr>
              <w:bidi w:val="0"/>
              <w:rPr>
                <w:rFonts w:hint="default" w:ascii="宋体" w:hAnsi="宋体" w:eastAsia="宋体" w:cs="宋体"/>
                <w:color w:val="auto"/>
                <w:highlight w:val="none"/>
                <w:lang w:val="en-US" w:eastAsia="zh-CN"/>
              </w:rPr>
            </w:pPr>
          </w:p>
          <w:p w14:paraId="01345A98">
            <w:pPr>
              <w:bidi w:val="0"/>
              <w:rPr>
                <w:rFonts w:hint="default" w:ascii="宋体" w:hAnsi="宋体" w:eastAsia="宋体" w:cs="宋体"/>
                <w:color w:val="auto"/>
                <w:highlight w:val="none"/>
                <w:lang w:val="en-US" w:eastAsia="zh-CN"/>
              </w:rPr>
            </w:pPr>
          </w:p>
          <w:p w14:paraId="392CF145">
            <w:pPr>
              <w:bidi w:val="0"/>
              <w:rPr>
                <w:rFonts w:hint="default" w:ascii="宋体" w:hAnsi="宋体" w:eastAsia="宋体" w:cs="宋体"/>
                <w:color w:val="auto"/>
                <w:highlight w:val="none"/>
                <w:lang w:val="en-US" w:eastAsia="zh-CN"/>
              </w:rPr>
            </w:pPr>
          </w:p>
          <w:p w14:paraId="681D6A6C">
            <w:pPr>
              <w:bidi w:val="0"/>
              <w:rPr>
                <w:rFonts w:hint="default" w:ascii="宋体" w:hAnsi="宋体" w:eastAsia="宋体" w:cs="宋体"/>
                <w:color w:val="auto"/>
                <w:highlight w:val="none"/>
                <w:lang w:val="en-US" w:eastAsia="zh-CN"/>
              </w:rPr>
            </w:pPr>
          </w:p>
          <w:p w14:paraId="3C89386E">
            <w:pPr>
              <w:bidi w:val="0"/>
              <w:rPr>
                <w:rFonts w:hint="default" w:ascii="宋体" w:hAnsi="宋体" w:eastAsia="宋体" w:cs="宋体"/>
                <w:color w:val="auto"/>
                <w:highlight w:val="none"/>
                <w:lang w:val="en-US" w:eastAsia="zh-CN"/>
              </w:rPr>
            </w:pPr>
          </w:p>
          <w:p w14:paraId="24038DF0">
            <w:pPr>
              <w:bidi w:val="0"/>
              <w:rPr>
                <w:rFonts w:hint="default" w:ascii="宋体" w:hAnsi="宋体" w:eastAsia="宋体" w:cs="宋体"/>
                <w:color w:val="auto"/>
                <w:highlight w:val="none"/>
                <w:lang w:val="en-US" w:eastAsia="zh-CN"/>
              </w:rPr>
            </w:pPr>
          </w:p>
          <w:p w14:paraId="3A2C21EF">
            <w:pPr>
              <w:bidi w:val="0"/>
              <w:rPr>
                <w:rFonts w:hint="default" w:ascii="宋体" w:hAnsi="宋体" w:eastAsia="宋体" w:cs="宋体"/>
                <w:color w:val="auto"/>
                <w:highlight w:val="none"/>
                <w:lang w:val="en-US" w:eastAsia="zh-CN"/>
              </w:rPr>
            </w:pPr>
          </w:p>
          <w:p w14:paraId="2DA3ACD2">
            <w:pPr>
              <w:bidi w:val="0"/>
              <w:rPr>
                <w:rFonts w:hint="default" w:ascii="宋体" w:hAnsi="宋体" w:eastAsia="宋体" w:cs="宋体"/>
                <w:color w:val="auto"/>
                <w:highlight w:val="none"/>
                <w:lang w:val="en-US" w:eastAsia="zh-CN"/>
              </w:rPr>
            </w:pPr>
          </w:p>
          <w:p w14:paraId="34A27069">
            <w:pPr>
              <w:bidi w:val="0"/>
              <w:rPr>
                <w:rFonts w:hint="default" w:ascii="宋体" w:hAnsi="宋体" w:eastAsia="宋体" w:cs="宋体"/>
                <w:color w:val="auto"/>
                <w:highlight w:val="none"/>
                <w:lang w:val="en-US" w:eastAsia="zh-CN"/>
              </w:rPr>
            </w:pPr>
          </w:p>
          <w:p w14:paraId="1FC7BCD2">
            <w:pPr>
              <w:bidi w:val="0"/>
              <w:rPr>
                <w:rFonts w:hint="default" w:ascii="宋体" w:hAnsi="宋体" w:eastAsia="宋体" w:cs="宋体"/>
                <w:color w:val="auto"/>
                <w:highlight w:val="none"/>
                <w:lang w:val="en-US" w:eastAsia="zh-CN"/>
              </w:rPr>
            </w:pPr>
          </w:p>
          <w:p w14:paraId="49EAEDFC">
            <w:pPr>
              <w:bidi w:val="0"/>
              <w:ind w:firstLine="207" w:firstLineChars="0"/>
              <w:jc w:val="left"/>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3</w:t>
            </w:r>
          </w:p>
        </w:tc>
        <w:tc>
          <w:tcPr>
            <w:tcW w:w="1462" w:type="dxa"/>
            <w:vMerge w:val="restart"/>
            <w:shd w:val="clear" w:color="auto" w:fill="auto"/>
            <w:noWrap w:val="0"/>
            <w:vAlign w:val="top"/>
          </w:tcPr>
          <w:p w14:paraId="5B4F215B">
            <w:pPr>
              <w:snapToGrid w:val="0"/>
              <w:textAlignment w:val="baseline"/>
              <w:rPr>
                <w:rFonts w:hint="eastAsia" w:ascii="宋体" w:hAnsi="宋体" w:eastAsia="宋体" w:cs="宋体"/>
                <w:color w:val="auto"/>
                <w:spacing w:val="-25"/>
                <w:sz w:val="24"/>
                <w:szCs w:val="24"/>
                <w:highlight w:val="none"/>
              </w:rPr>
            </w:pPr>
          </w:p>
          <w:p w14:paraId="469934D4">
            <w:pPr>
              <w:snapToGrid w:val="0"/>
              <w:textAlignment w:val="baseline"/>
              <w:rPr>
                <w:rFonts w:hint="eastAsia" w:ascii="宋体" w:hAnsi="宋体" w:eastAsia="宋体" w:cs="宋体"/>
                <w:color w:val="auto"/>
                <w:spacing w:val="-25"/>
                <w:sz w:val="24"/>
                <w:szCs w:val="24"/>
                <w:highlight w:val="none"/>
              </w:rPr>
            </w:pPr>
          </w:p>
          <w:p w14:paraId="0D3B35F7">
            <w:pPr>
              <w:snapToGrid w:val="0"/>
              <w:textAlignment w:val="baseline"/>
              <w:rPr>
                <w:rFonts w:hint="eastAsia" w:ascii="宋体" w:hAnsi="宋体" w:eastAsia="宋体" w:cs="宋体"/>
                <w:color w:val="auto"/>
                <w:spacing w:val="-25"/>
                <w:sz w:val="24"/>
                <w:szCs w:val="24"/>
                <w:highlight w:val="none"/>
              </w:rPr>
            </w:pPr>
          </w:p>
          <w:p w14:paraId="50E6AFD4">
            <w:pPr>
              <w:snapToGrid w:val="0"/>
              <w:textAlignment w:val="baseline"/>
              <w:rPr>
                <w:rFonts w:hint="eastAsia" w:ascii="宋体" w:hAnsi="宋体" w:eastAsia="宋体" w:cs="宋体"/>
                <w:color w:val="auto"/>
                <w:spacing w:val="-25"/>
                <w:sz w:val="24"/>
                <w:szCs w:val="24"/>
                <w:highlight w:val="none"/>
              </w:rPr>
            </w:pPr>
          </w:p>
          <w:p w14:paraId="0939CDB2">
            <w:pPr>
              <w:snapToGrid w:val="0"/>
              <w:textAlignment w:val="baseline"/>
              <w:rPr>
                <w:rFonts w:hint="eastAsia" w:ascii="宋体" w:hAnsi="宋体" w:eastAsia="宋体" w:cs="宋体"/>
                <w:color w:val="auto"/>
                <w:spacing w:val="-25"/>
                <w:sz w:val="24"/>
                <w:szCs w:val="24"/>
                <w:highlight w:val="none"/>
              </w:rPr>
            </w:pPr>
          </w:p>
          <w:p w14:paraId="5DA30498">
            <w:pPr>
              <w:snapToGrid w:val="0"/>
              <w:textAlignment w:val="baseline"/>
              <w:rPr>
                <w:rFonts w:hint="eastAsia" w:ascii="宋体" w:hAnsi="宋体" w:eastAsia="宋体" w:cs="宋体"/>
                <w:color w:val="auto"/>
                <w:spacing w:val="-25"/>
                <w:sz w:val="24"/>
                <w:szCs w:val="24"/>
                <w:highlight w:val="none"/>
              </w:rPr>
            </w:pPr>
          </w:p>
          <w:p w14:paraId="6C1E0596">
            <w:pPr>
              <w:snapToGrid w:val="0"/>
              <w:textAlignment w:val="baseline"/>
              <w:rPr>
                <w:rFonts w:hint="eastAsia" w:ascii="宋体" w:hAnsi="宋体" w:eastAsia="宋体" w:cs="宋体"/>
                <w:color w:val="auto"/>
                <w:spacing w:val="-25"/>
                <w:sz w:val="24"/>
                <w:szCs w:val="24"/>
                <w:highlight w:val="none"/>
              </w:rPr>
            </w:pPr>
          </w:p>
          <w:p w14:paraId="2F248D19">
            <w:pPr>
              <w:snapToGrid w:val="0"/>
              <w:textAlignment w:val="baseline"/>
              <w:rPr>
                <w:rFonts w:hint="eastAsia" w:ascii="宋体" w:hAnsi="宋体" w:eastAsia="宋体" w:cs="宋体"/>
                <w:color w:val="auto"/>
                <w:spacing w:val="-25"/>
                <w:sz w:val="24"/>
                <w:szCs w:val="24"/>
                <w:highlight w:val="none"/>
              </w:rPr>
            </w:pPr>
          </w:p>
          <w:p w14:paraId="7631E642">
            <w:pPr>
              <w:snapToGrid w:val="0"/>
              <w:textAlignment w:val="baseline"/>
              <w:rPr>
                <w:rFonts w:hint="eastAsia" w:ascii="宋体" w:hAnsi="宋体" w:eastAsia="宋体" w:cs="宋体"/>
                <w:color w:val="auto"/>
                <w:spacing w:val="-25"/>
                <w:sz w:val="24"/>
                <w:szCs w:val="24"/>
                <w:highlight w:val="none"/>
              </w:rPr>
            </w:pPr>
          </w:p>
          <w:p w14:paraId="05B83883">
            <w:pPr>
              <w:snapToGrid w:val="0"/>
              <w:textAlignment w:val="baseline"/>
              <w:rPr>
                <w:rFonts w:hint="eastAsia" w:ascii="宋体" w:hAnsi="宋体" w:eastAsia="宋体" w:cs="宋体"/>
                <w:color w:val="auto"/>
                <w:spacing w:val="-25"/>
                <w:sz w:val="24"/>
                <w:szCs w:val="24"/>
                <w:highlight w:val="none"/>
              </w:rPr>
            </w:pPr>
          </w:p>
          <w:p w14:paraId="60353C52">
            <w:pPr>
              <w:snapToGrid w:val="0"/>
              <w:textAlignment w:val="baseline"/>
              <w:rPr>
                <w:rFonts w:hint="eastAsia" w:ascii="宋体" w:hAnsi="宋体" w:eastAsia="宋体" w:cs="宋体"/>
                <w:color w:val="auto"/>
                <w:spacing w:val="-25"/>
                <w:sz w:val="24"/>
                <w:szCs w:val="24"/>
                <w:highlight w:val="none"/>
              </w:rPr>
            </w:pPr>
          </w:p>
          <w:p w14:paraId="254FD996">
            <w:pPr>
              <w:snapToGrid w:val="0"/>
              <w:textAlignment w:val="baseline"/>
              <w:rPr>
                <w:rFonts w:hint="eastAsia" w:ascii="宋体" w:hAnsi="宋体" w:eastAsia="宋体" w:cs="宋体"/>
                <w:color w:val="auto"/>
                <w:spacing w:val="-25"/>
                <w:sz w:val="24"/>
                <w:szCs w:val="24"/>
                <w:highlight w:val="none"/>
              </w:rPr>
            </w:pPr>
          </w:p>
          <w:p w14:paraId="3CA2B8E6">
            <w:pPr>
              <w:snapToGrid w:val="0"/>
              <w:textAlignment w:val="baseline"/>
              <w:rPr>
                <w:rFonts w:hint="eastAsia" w:ascii="宋体" w:hAnsi="宋体" w:eastAsia="宋体" w:cs="宋体"/>
                <w:color w:val="auto"/>
                <w:spacing w:val="-25"/>
                <w:sz w:val="24"/>
                <w:szCs w:val="24"/>
                <w:highlight w:val="none"/>
              </w:rPr>
            </w:pPr>
          </w:p>
          <w:p w14:paraId="60F16365">
            <w:pPr>
              <w:snapToGrid w:val="0"/>
              <w:textAlignment w:val="baseline"/>
              <w:rPr>
                <w:rFonts w:hint="eastAsia" w:ascii="宋体" w:hAnsi="宋体" w:eastAsia="宋体" w:cs="宋体"/>
                <w:color w:val="auto"/>
                <w:spacing w:val="-25"/>
                <w:sz w:val="24"/>
                <w:szCs w:val="24"/>
                <w:highlight w:val="none"/>
              </w:rPr>
            </w:pPr>
          </w:p>
          <w:p w14:paraId="105D7560">
            <w:pPr>
              <w:snapToGrid w:val="0"/>
              <w:textAlignment w:val="baseline"/>
              <w:rPr>
                <w:rFonts w:hint="eastAsia" w:ascii="宋体" w:hAnsi="宋体" w:eastAsia="宋体" w:cs="宋体"/>
                <w:color w:val="auto"/>
                <w:spacing w:val="-25"/>
                <w:sz w:val="24"/>
                <w:szCs w:val="24"/>
                <w:highlight w:val="none"/>
              </w:rPr>
            </w:pPr>
          </w:p>
          <w:p w14:paraId="546B3EEB">
            <w:pPr>
              <w:snapToGrid w:val="0"/>
              <w:textAlignment w:val="baseline"/>
              <w:rPr>
                <w:rFonts w:hint="eastAsia" w:ascii="宋体" w:hAnsi="宋体" w:eastAsia="宋体" w:cs="宋体"/>
                <w:color w:val="auto"/>
                <w:spacing w:val="-25"/>
                <w:sz w:val="24"/>
                <w:szCs w:val="24"/>
                <w:highlight w:val="none"/>
              </w:rPr>
            </w:pPr>
          </w:p>
          <w:p w14:paraId="2425533A">
            <w:pPr>
              <w:snapToGrid w:val="0"/>
              <w:textAlignment w:val="baseline"/>
              <w:rPr>
                <w:rFonts w:hint="eastAsia" w:ascii="宋体" w:hAnsi="宋体" w:eastAsia="宋体" w:cs="宋体"/>
                <w:color w:val="auto"/>
                <w:spacing w:val="-25"/>
                <w:sz w:val="24"/>
                <w:szCs w:val="24"/>
                <w:highlight w:val="none"/>
              </w:rPr>
            </w:pPr>
          </w:p>
          <w:p w14:paraId="6BFDFC26">
            <w:pPr>
              <w:snapToGrid w:val="0"/>
              <w:textAlignment w:val="baseline"/>
              <w:rPr>
                <w:rFonts w:hint="eastAsia" w:ascii="宋体" w:hAnsi="宋体" w:eastAsia="宋体" w:cs="宋体"/>
                <w:color w:val="auto"/>
                <w:spacing w:val="-25"/>
                <w:sz w:val="24"/>
                <w:szCs w:val="24"/>
                <w:highlight w:val="none"/>
              </w:rPr>
            </w:pPr>
          </w:p>
          <w:p w14:paraId="5206B62C">
            <w:pPr>
              <w:snapToGrid w:val="0"/>
              <w:textAlignment w:val="baseline"/>
              <w:rPr>
                <w:rFonts w:hint="eastAsia" w:ascii="宋体" w:hAnsi="宋体" w:eastAsia="宋体" w:cs="宋体"/>
                <w:color w:val="auto"/>
                <w:spacing w:val="-25"/>
                <w:sz w:val="24"/>
                <w:szCs w:val="24"/>
                <w:highlight w:val="none"/>
              </w:rPr>
            </w:pPr>
          </w:p>
          <w:p w14:paraId="1799AFF5">
            <w:pPr>
              <w:snapToGrid w:val="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5"/>
                <w:sz w:val="24"/>
                <w:szCs w:val="24"/>
                <w:highlight w:val="none"/>
              </w:rPr>
              <w:t>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w w:val="98"/>
                <w:sz w:val="24"/>
                <w:szCs w:val="24"/>
                <w:highlight w:val="none"/>
              </w:rPr>
              <w:t>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分</w:t>
            </w:r>
            <w:r>
              <w:rPr>
                <w:rFonts w:hint="eastAsia" w:ascii="宋体" w:hAnsi="宋体" w:eastAsia="宋体" w:cs="宋体"/>
                <w:color w:val="auto"/>
                <w:sz w:val="24"/>
                <w:szCs w:val="24"/>
                <w:highlight w:val="none"/>
                <w:lang w:val="zh-TW"/>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zh-TW"/>
              </w:rPr>
              <w:t>）</w:t>
            </w:r>
          </w:p>
        </w:tc>
        <w:tc>
          <w:tcPr>
            <w:tcW w:w="913" w:type="dxa"/>
            <w:shd w:val="clear" w:color="auto" w:fill="auto"/>
            <w:noWrap w:val="0"/>
            <w:tcMar>
              <w:top w:w="80" w:type="dxa"/>
              <w:left w:w="80" w:type="dxa"/>
              <w:bottom w:w="80" w:type="dxa"/>
              <w:right w:w="80" w:type="dxa"/>
            </w:tcMar>
            <w:vAlign w:val="center"/>
          </w:tcPr>
          <w:p w14:paraId="57CD1296">
            <w:pPr>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10"/>
                <w:sz w:val="24"/>
                <w:szCs w:val="24"/>
                <w:highlight w:val="none"/>
              </w:rPr>
              <w:t>人员</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lang w:val="en-US" w:eastAsia="zh-CN"/>
              </w:rPr>
              <w:t>配置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w:t>
            </w:r>
            <w:r>
              <w:rPr>
                <w:rFonts w:hint="eastAsia" w:ascii="宋体" w:hAnsi="宋体" w:cs="宋体"/>
                <w:color w:val="auto"/>
                <w:spacing w:val="-1"/>
                <w:sz w:val="24"/>
                <w:szCs w:val="24"/>
                <w:highlight w:val="none"/>
                <w:lang w:val="en-US" w:eastAsia="zh-CN"/>
              </w:rPr>
              <w:t>15</w:t>
            </w:r>
            <w:r>
              <w:rPr>
                <w:rFonts w:hint="eastAsia" w:ascii="宋体" w:hAnsi="宋体" w:eastAsia="宋体" w:cs="宋体"/>
                <w:color w:val="auto"/>
                <w:spacing w:val="-1"/>
                <w:sz w:val="24"/>
                <w:szCs w:val="24"/>
                <w:highlight w:val="none"/>
                <w:lang w:val="en-US" w:eastAsia="zh-CN"/>
              </w:rPr>
              <w:t>分</w:t>
            </w:r>
            <w:r>
              <w:rPr>
                <w:rFonts w:hint="eastAsia" w:ascii="宋体" w:hAnsi="宋体" w:eastAsia="宋体" w:cs="宋体"/>
                <w:color w:val="auto"/>
                <w:spacing w:val="-1"/>
                <w:sz w:val="24"/>
                <w:szCs w:val="24"/>
                <w:highlight w:val="none"/>
              </w:rPr>
              <w:t>）</w:t>
            </w:r>
          </w:p>
        </w:tc>
        <w:tc>
          <w:tcPr>
            <w:tcW w:w="4710" w:type="dxa"/>
            <w:shd w:val="clear" w:color="auto" w:fill="auto"/>
            <w:noWrap w:val="0"/>
            <w:tcMar>
              <w:top w:w="80" w:type="dxa"/>
              <w:left w:w="80" w:type="dxa"/>
              <w:bottom w:w="80" w:type="dxa"/>
              <w:right w:w="80" w:type="dxa"/>
            </w:tcMar>
            <w:vAlign w:val="center"/>
          </w:tcPr>
          <w:p w14:paraId="216904B7">
            <w:pPr>
              <w:pStyle w:val="106"/>
              <w:spacing w:before="78" w:line="240" w:lineRule="auto"/>
              <w:ind w:left="119" w:right="85" w:hanging="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1.厨师长（5分）：持有中式烹调一级（高级技师）职业资格证书得3分，获得过政府部门或餐饮相关行业协会（含餐饮/饭店/烹饪协会）颁发的荣誉证书的得2分，本项最多得5分，未提供不得分；</w:t>
            </w:r>
          </w:p>
          <w:p w14:paraId="28C8666F">
            <w:pPr>
              <w:pStyle w:val="106"/>
              <w:spacing w:before="78" w:line="240" w:lineRule="auto"/>
              <w:ind w:left="119" w:right="85" w:hanging="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i w:val="0"/>
                <w:iCs w:val="0"/>
                <w:color w:val="auto"/>
                <w:kern w:val="0"/>
                <w:sz w:val="24"/>
                <w:szCs w:val="24"/>
                <w:highlight w:val="none"/>
                <w:u w:val="none"/>
                <w:lang w:val="en-US" w:eastAsia="zh-CN" w:bidi="ar"/>
              </w:rPr>
              <w:t>副厨师长</w:t>
            </w:r>
            <w:r>
              <w:rPr>
                <w:rFonts w:hint="eastAsia" w:ascii="宋体" w:hAnsi="宋体" w:eastAsia="宋体" w:cs="宋体"/>
                <w:color w:val="auto"/>
                <w:kern w:val="2"/>
                <w:sz w:val="24"/>
                <w:szCs w:val="24"/>
                <w:highlight w:val="none"/>
                <w:lang w:val="en-US" w:eastAsia="zh-CN" w:bidi="ar-SA"/>
              </w:rPr>
              <w:t>（4分）：持中式烹调师二级/技师或以上资格证书得2分，持公共营养师资格证书的得2分，本项最多得4分，未提供不得分；</w:t>
            </w:r>
          </w:p>
          <w:p w14:paraId="715EC5F9">
            <w:pPr>
              <w:pStyle w:val="106"/>
              <w:spacing w:before="78" w:line="240" w:lineRule="auto"/>
              <w:ind w:left="119" w:right="85" w:hanging="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i w:val="0"/>
                <w:iCs w:val="0"/>
                <w:color w:val="auto"/>
                <w:kern w:val="0"/>
                <w:sz w:val="24"/>
                <w:szCs w:val="24"/>
                <w:highlight w:val="none"/>
                <w:u w:val="none"/>
                <w:lang w:val="en-US" w:eastAsia="zh-CN" w:bidi="ar"/>
              </w:rPr>
              <w:t>白案厨师</w:t>
            </w:r>
            <w:r>
              <w:rPr>
                <w:rFonts w:hint="eastAsia" w:ascii="宋体" w:hAnsi="宋体" w:eastAsia="宋体" w:cs="宋体"/>
                <w:color w:val="auto"/>
                <w:kern w:val="2"/>
                <w:sz w:val="24"/>
                <w:szCs w:val="24"/>
                <w:highlight w:val="none"/>
                <w:lang w:val="en-US" w:eastAsia="zh-CN" w:bidi="ar-SA"/>
              </w:rPr>
              <w:t>（4分）：持中式面点师二级/技师或以上资格证书得2分，获得过餐饮相关行业协会（含餐饮/饭店/烹饪协会）颁发的荣誉证书的得2分，本项最多得4分，未提供不得分；</w:t>
            </w:r>
          </w:p>
          <w:p w14:paraId="189B9A0B">
            <w:pPr>
              <w:pStyle w:val="106"/>
              <w:spacing w:before="78" w:line="240" w:lineRule="auto"/>
              <w:ind w:left="119" w:right="85" w:hanging="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4.其他厨师（2分）：拟派驻本项目的其他厨师持中式烹调师三级/高级资或以上格证书的，每提供一个得0.5分，最多得2分。</w:t>
            </w:r>
          </w:p>
        </w:tc>
        <w:tc>
          <w:tcPr>
            <w:tcW w:w="2003" w:type="dxa"/>
            <w:shd w:val="clear" w:color="auto" w:fill="auto"/>
            <w:noWrap w:val="0"/>
            <w:tcMar>
              <w:top w:w="80" w:type="dxa"/>
              <w:left w:w="80" w:type="dxa"/>
              <w:bottom w:w="80" w:type="dxa"/>
              <w:right w:w="80" w:type="dxa"/>
            </w:tcMar>
            <w:vAlign w:val="center"/>
          </w:tcPr>
          <w:p w14:paraId="145F689F">
            <w:pPr>
              <w:pStyle w:val="106"/>
              <w:spacing w:before="78" w:line="240" w:lineRule="auto"/>
              <w:ind w:left="0" w:right="85"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1、提供2024年6月至今任意一月由供应商为其缴纳的社保证明材料复印件，并加盖供应商公章；</w:t>
            </w:r>
          </w:p>
          <w:p w14:paraId="66E17C05">
            <w:pPr>
              <w:pStyle w:val="106"/>
              <w:spacing w:before="78" w:line="240" w:lineRule="auto"/>
              <w:ind w:left="0" w:right="85" w:firstLine="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2、提供供应商与其签订劳动合同复印件并加盖供应商公章；</w:t>
            </w:r>
          </w:p>
          <w:p w14:paraId="5BCF0B8A">
            <w:pPr>
              <w:pStyle w:val="106"/>
              <w:spacing w:before="78" w:line="240" w:lineRule="auto"/>
              <w:ind w:left="0" w:right="85" w:firstLine="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3、提供职业技能证书、荣誉奖状等证明材料复印件并加盖供应商公章，资格证书须同时提供技能人才评价证书全国联网查询系统http://zscx.osta.org.cn/查询截图，否则不得分。原件备查。</w:t>
            </w:r>
          </w:p>
        </w:tc>
      </w:tr>
      <w:tr w14:paraId="7720A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1750" w:hRule="atLeast"/>
        </w:trPr>
        <w:tc>
          <w:tcPr>
            <w:tcW w:w="835" w:type="dxa"/>
            <w:vMerge w:val="continue"/>
            <w:shd w:val="clear" w:color="auto" w:fill="auto"/>
            <w:noWrap w:val="0"/>
            <w:vAlign w:val="top"/>
          </w:tcPr>
          <w:p w14:paraId="51B56F9C">
            <w:pPr>
              <w:snapToGrid w:val="0"/>
              <w:textAlignment w:val="baseline"/>
              <w:rPr>
                <w:rFonts w:hint="eastAsia" w:ascii="宋体" w:hAnsi="宋体" w:eastAsia="宋体" w:cs="宋体"/>
                <w:color w:val="auto"/>
                <w:sz w:val="24"/>
                <w:szCs w:val="24"/>
                <w:highlight w:val="none"/>
              </w:rPr>
            </w:pPr>
          </w:p>
        </w:tc>
        <w:tc>
          <w:tcPr>
            <w:tcW w:w="1462" w:type="dxa"/>
            <w:vMerge w:val="continue"/>
            <w:shd w:val="clear" w:color="auto" w:fill="auto"/>
            <w:noWrap w:val="0"/>
            <w:vAlign w:val="top"/>
          </w:tcPr>
          <w:p w14:paraId="17364480">
            <w:pPr>
              <w:snapToGrid w:val="0"/>
              <w:textAlignment w:val="baseline"/>
              <w:rPr>
                <w:rFonts w:hint="eastAsia" w:ascii="宋体" w:hAnsi="宋体" w:eastAsia="宋体" w:cs="宋体"/>
                <w:color w:val="auto"/>
                <w:spacing w:val="-25"/>
                <w:sz w:val="24"/>
                <w:szCs w:val="24"/>
                <w:highlight w:val="none"/>
              </w:rPr>
            </w:pPr>
          </w:p>
        </w:tc>
        <w:tc>
          <w:tcPr>
            <w:tcW w:w="913" w:type="dxa"/>
            <w:vMerge w:val="restart"/>
            <w:shd w:val="clear" w:color="auto" w:fill="auto"/>
            <w:noWrap w:val="0"/>
            <w:tcMar>
              <w:top w:w="80" w:type="dxa"/>
              <w:left w:w="80" w:type="dxa"/>
              <w:bottom w:w="80" w:type="dxa"/>
              <w:right w:w="80" w:type="dxa"/>
            </w:tcMar>
            <w:vAlign w:val="center"/>
          </w:tcPr>
          <w:p w14:paraId="4F0B21E3">
            <w:pPr>
              <w:snapToGrid w:val="0"/>
              <w:spacing w:line="240" w:lineRule="auto"/>
              <w:jc w:val="center"/>
              <w:rPr>
                <w:rFonts w:hint="eastAsia" w:ascii="宋体" w:hAnsi="宋体" w:eastAsia="宋体" w:cs="宋体"/>
                <w:color w:val="auto"/>
                <w:spacing w:val="-10"/>
                <w:sz w:val="24"/>
                <w:szCs w:val="24"/>
                <w:highlight w:val="none"/>
                <w:lang w:val="en-US"/>
              </w:rPr>
            </w:pPr>
            <w:r>
              <w:rPr>
                <w:rFonts w:hint="eastAsia" w:ascii="宋体" w:hAnsi="宋体" w:eastAsia="宋体" w:cs="宋体"/>
                <w:color w:val="auto"/>
                <w:spacing w:val="-10"/>
                <w:sz w:val="24"/>
                <w:szCs w:val="24"/>
                <w:highlight w:val="none"/>
                <w:lang w:val="en-US" w:eastAsia="zh-CN"/>
              </w:rPr>
              <w:t>业绩（10分）</w:t>
            </w:r>
          </w:p>
        </w:tc>
        <w:tc>
          <w:tcPr>
            <w:tcW w:w="4710" w:type="dxa"/>
            <w:shd w:val="clear" w:color="auto" w:fill="auto"/>
            <w:noWrap w:val="0"/>
            <w:tcMar>
              <w:top w:w="80" w:type="dxa"/>
              <w:left w:w="80" w:type="dxa"/>
              <w:bottom w:w="80" w:type="dxa"/>
              <w:right w:w="80" w:type="dxa"/>
            </w:tcMar>
            <w:vAlign w:val="center"/>
          </w:tcPr>
          <w:p w14:paraId="7BFB7239">
            <w:pPr>
              <w:pStyle w:val="106"/>
              <w:spacing w:before="78" w:line="240" w:lineRule="auto"/>
              <w:ind w:left="119" w:right="85" w:hanging="2"/>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1.供应商在2022年1月1日至投标截止时间，投标供应商具有类似餐饮服务业绩的（用餐人员150人及以上），每提供一个合同得1分（同一家单位多份合同视为一份），不提供不得分，本项最多得5分。</w:t>
            </w:r>
          </w:p>
        </w:tc>
        <w:tc>
          <w:tcPr>
            <w:tcW w:w="2003" w:type="dxa"/>
            <w:shd w:val="clear" w:color="auto" w:fill="auto"/>
            <w:noWrap w:val="0"/>
            <w:tcMar>
              <w:top w:w="80" w:type="dxa"/>
              <w:left w:w="80" w:type="dxa"/>
              <w:bottom w:w="80" w:type="dxa"/>
              <w:right w:w="80" w:type="dxa"/>
            </w:tcMar>
            <w:vAlign w:val="center"/>
          </w:tcPr>
          <w:p w14:paraId="02F7681C">
            <w:pPr>
              <w:pStyle w:val="106"/>
              <w:spacing w:before="78" w:line="240" w:lineRule="auto"/>
              <w:ind w:left="0" w:right="85" w:firstLine="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提供有效合同复印件、</w:t>
            </w:r>
            <w:r>
              <w:rPr>
                <w:rFonts w:hint="eastAsia" w:ascii="宋体" w:hAnsi="宋体" w:eastAsia="宋体" w:cs="宋体"/>
                <w:color w:val="auto"/>
                <w:kern w:val="2"/>
                <w:sz w:val="24"/>
                <w:szCs w:val="24"/>
                <w:highlight w:val="none"/>
                <w:lang w:val="en-US" w:eastAsia="zh-CN" w:bidi="ar-SA"/>
              </w:rPr>
              <w:t>合同履约期内任意1个月的发票复印件及对应的银行回单并</w:t>
            </w:r>
            <w:r>
              <w:rPr>
                <w:rFonts w:hint="eastAsia" w:ascii="宋体" w:hAnsi="宋体" w:eastAsia="宋体" w:cs="宋体"/>
                <w:color w:val="auto"/>
                <w:sz w:val="24"/>
                <w:szCs w:val="24"/>
                <w:highlight w:val="none"/>
                <w:lang w:val="en-US" w:eastAsia="zh-CN"/>
              </w:rPr>
              <w:t>加盖供应商公章，未提供不得分。</w:t>
            </w:r>
            <w:r>
              <w:rPr>
                <w:rFonts w:hint="eastAsia" w:ascii="宋体" w:hAnsi="宋体" w:eastAsia="宋体" w:cs="宋体"/>
                <w:color w:val="auto"/>
                <w:kern w:val="2"/>
                <w:sz w:val="24"/>
                <w:szCs w:val="24"/>
                <w:highlight w:val="none"/>
                <w:lang w:val="en-US" w:eastAsia="zh-CN" w:bidi="ar-SA"/>
              </w:rPr>
              <w:t>原件备查。注：若合同中未体现用餐人数可提供甲方盖章的用餐人数证明材料。</w:t>
            </w:r>
          </w:p>
        </w:tc>
      </w:tr>
      <w:tr w14:paraId="381C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1750" w:hRule="atLeast"/>
        </w:trPr>
        <w:tc>
          <w:tcPr>
            <w:tcW w:w="835" w:type="dxa"/>
            <w:vMerge w:val="continue"/>
            <w:shd w:val="clear" w:color="auto" w:fill="auto"/>
            <w:noWrap w:val="0"/>
            <w:vAlign w:val="top"/>
          </w:tcPr>
          <w:p w14:paraId="21520ED7">
            <w:pPr>
              <w:pStyle w:val="106"/>
              <w:spacing w:before="78" w:line="240" w:lineRule="auto"/>
              <w:ind w:left="0" w:right="85" w:firstLine="0"/>
              <w:jc w:val="both"/>
              <w:rPr>
                <w:color w:val="auto"/>
                <w:highlight w:val="none"/>
              </w:rPr>
            </w:pPr>
          </w:p>
        </w:tc>
        <w:tc>
          <w:tcPr>
            <w:tcW w:w="1462" w:type="dxa"/>
            <w:vMerge w:val="continue"/>
            <w:shd w:val="clear" w:color="auto" w:fill="auto"/>
            <w:noWrap w:val="0"/>
            <w:vAlign w:val="top"/>
          </w:tcPr>
          <w:p w14:paraId="5F136DD6">
            <w:pPr>
              <w:pStyle w:val="106"/>
              <w:spacing w:before="78" w:line="240" w:lineRule="auto"/>
              <w:ind w:left="0" w:right="85" w:firstLine="0"/>
              <w:jc w:val="both"/>
              <w:rPr>
                <w:color w:val="auto"/>
                <w:highlight w:val="none"/>
              </w:rPr>
            </w:pPr>
          </w:p>
        </w:tc>
        <w:tc>
          <w:tcPr>
            <w:tcW w:w="913" w:type="dxa"/>
            <w:vMerge w:val="continue"/>
            <w:shd w:val="clear" w:color="auto" w:fill="auto"/>
            <w:noWrap w:val="0"/>
            <w:tcMar>
              <w:top w:w="80" w:type="dxa"/>
              <w:left w:w="80" w:type="dxa"/>
              <w:bottom w:w="80" w:type="dxa"/>
              <w:right w:w="80" w:type="dxa"/>
            </w:tcMar>
            <w:vAlign w:val="center"/>
          </w:tcPr>
          <w:p w14:paraId="0AFFA492">
            <w:pPr>
              <w:pStyle w:val="106"/>
              <w:spacing w:before="78" w:line="240" w:lineRule="auto"/>
              <w:ind w:left="0" w:right="85" w:firstLine="0"/>
              <w:jc w:val="both"/>
              <w:rPr>
                <w:color w:val="auto"/>
                <w:highlight w:val="none"/>
              </w:rPr>
            </w:pPr>
          </w:p>
        </w:tc>
        <w:tc>
          <w:tcPr>
            <w:tcW w:w="4710" w:type="dxa"/>
            <w:shd w:val="clear" w:color="auto" w:fill="auto"/>
            <w:noWrap w:val="0"/>
            <w:tcMar>
              <w:top w:w="80" w:type="dxa"/>
              <w:left w:w="80" w:type="dxa"/>
              <w:bottom w:w="80" w:type="dxa"/>
              <w:right w:w="80" w:type="dxa"/>
            </w:tcMar>
            <w:vAlign w:val="center"/>
          </w:tcPr>
          <w:p w14:paraId="147E63F4">
            <w:pPr>
              <w:pStyle w:val="106"/>
              <w:spacing w:before="78" w:line="240" w:lineRule="auto"/>
              <w:ind w:left="0" w:right="85" w:firstLine="0"/>
              <w:jc w:val="both"/>
              <w:rPr>
                <w:color w:val="auto"/>
                <w:highlight w:val="none"/>
              </w:rPr>
            </w:pPr>
            <w:r>
              <w:rPr>
                <w:rFonts w:hint="eastAsia" w:ascii="宋体" w:hAnsi="宋体" w:eastAsia="宋体" w:cs="宋体"/>
                <w:color w:val="auto"/>
                <w:kern w:val="2"/>
                <w:sz w:val="24"/>
                <w:szCs w:val="24"/>
                <w:highlight w:val="none"/>
                <w:lang w:val="en-US" w:eastAsia="zh-CN" w:bidi="ar-SA"/>
              </w:rPr>
              <w:t>2.提供上述对应项目业主方盖章认可的评价等级为优秀或满意的评价证明，每提供1个得1分，不提供不得分，本项最多得5分。</w:t>
            </w:r>
          </w:p>
        </w:tc>
        <w:tc>
          <w:tcPr>
            <w:tcW w:w="2003" w:type="dxa"/>
            <w:shd w:val="clear" w:color="auto" w:fill="auto"/>
            <w:noWrap w:val="0"/>
            <w:tcMar>
              <w:top w:w="80" w:type="dxa"/>
              <w:left w:w="80" w:type="dxa"/>
              <w:bottom w:w="80" w:type="dxa"/>
              <w:right w:w="80" w:type="dxa"/>
            </w:tcMar>
            <w:vAlign w:val="center"/>
          </w:tcPr>
          <w:p w14:paraId="2C32ABD9">
            <w:pPr>
              <w:pStyle w:val="106"/>
              <w:spacing w:before="78" w:line="240" w:lineRule="auto"/>
              <w:ind w:left="0" w:right="85" w:firstLine="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提供业主方盖章的</w:t>
            </w:r>
            <w:r>
              <w:rPr>
                <w:rFonts w:hint="eastAsia" w:ascii="宋体" w:hAnsi="宋体" w:eastAsia="宋体" w:cs="宋体"/>
                <w:color w:val="auto"/>
                <w:kern w:val="2"/>
                <w:sz w:val="24"/>
                <w:szCs w:val="24"/>
                <w:highlight w:val="none"/>
                <w:lang w:val="en-US" w:eastAsia="zh-CN" w:bidi="ar-SA"/>
              </w:rPr>
              <w:t>评价证明材料复印件。</w:t>
            </w:r>
          </w:p>
        </w:tc>
      </w:tr>
      <w:tr w14:paraId="5D39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DDEF"/>
          <w:tblCellMar>
            <w:top w:w="0" w:type="dxa"/>
            <w:left w:w="10" w:type="dxa"/>
            <w:bottom w:w="0" w:type="dxa"/>
            <w:right w:w="10" w:type="dxa"/>
          </w:tblCellMar>
        </w:tblPrEx>
        <w:trPr>
          <w:trHeight w:val="23" w:hRule="atLeast"/>
        </w:trPr>
        <w:tc>
          <w:tcPr>
            <w:tcW w:w="835" w:type="dxa"/>
            <w:vMerge w:val="continue"/>
            <w:shd w:val="clear" w:color="auto" w:fill="auto"/>
            <w:noWrap w:val="0"/>
            <w:vAlign w:val="top"/>
          </w:tcPr>
          <w:p w14:paraId="77EEF30F">
            <w:pPr>
              <w:snapToGrid w:val="0"/>
              <w:textAlignment w:val="baseline"/>
              <w:rPr>
                <w:rFonts w:hint="eastAsia" w:ascii="宋体" w:hAnsi="宋体" w:eastAsia="宋体" w:cs="宋体"/>
                <w:color w:val="auto"/>
                <w:sz w:val="24"/>
                <w:szCs w:val="24"/>
                <w:highlight w:val="none"/>
              </w:rPr>
            </w:pPr>
          </w:p>
        </w:tc>
        <w:tc>
          <w:tcPr>
            <w:tcW w:w="1462" w:type="dxa"/>
            <w:vMerge w:val="continue"/>
            <w:shd w:val="clear" w:color="auto" w:fill="auto"/>
            <w:noWrap w:val="0"/>
            <w:vAlign w:val="top"/>
          </w:tcPr>
          <w:p w14:paraId="26AEB290">
            <w:pPr>
              <w:snapToGrid w:val="0"/>
              <w:textAlignment w:val="baseline"/>
              <w:rPr>
                <w:rFonts w:hint="eastAsia" w:ascii="宋体" w:hAnsi="宋体" w:eastAsia="宋体" w:cs="宋体"/>
                <w:color w:val="auto"/>
                <w:spacing w:val="-25"/>
                <w:sz w:val="24"/>
                <w:szCs w:val="24"/>
                <w:highlight w:val="none"/>
              </w:rPr>
            </w:pPr>
          </w:p>
        </w:tc>
        <w:tc>
          <w:tcPr>
            <w:tcW w:w="913" w:type="dxa"/>
            <w:shd w:val="clear" w:color="auto" w:fill="auto"/>
            <w:noWrap w:val="0"/>
            <w:tcMar>
              <w:top w:w="80" w:type="dxa"/>
              <w:left w:w="80" w:type="dxa"/>
              <w:bottom w:w="80" w:type="dxa"/>
              <w:right w:w="80" w:type="dxa"/>
            </w:tcMar>
            <w:vAlign w:val="center"/>
          </w:tcPr>
          <w:p w14:paraId="468EC5EB">
            <w:pPr>
              <w:snapToGrid w:val="0"/>
              <w:spacing w:line="240" w:lineRule="auto"/>
              <w:jc w:val="center"/>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企业实力（5分）</w:t>
            </w:r>
          </w:p>
        </w:tc>
        <w:tc>
          <w:tcPr>
            <w:tcW w:w="4710" w:type="dxa"/>
            <w:shd w:val="clear" w:color="auto" w:fill="auto"/>
            <w:noWrap w:val="0"/>
            <w:tcMar>
              <w:top w:w="80" w:type="dxa"/>
              <w:left w:w="80" w:type="dxa"/>
              <w:bottom w:w="80" w:type="dxa"/>
              <w:right w:w="80" w:type="dxa"/>
            </w:tcMar>
            <w:vAlign w:val="center"/>
          </w:tcPr>
          <w:p w14:paraId="643D2A18">
            <w:pPr>
              <w:pStyle w:val="106"/>
              <w:numPr>
                <w:ilvl w:val="-1"/>
                <w:numId w:val="0"/>
              </w:numPr>
              <w:spacing w:before="78" w:line="240" w:lineRule="auto"/>
              <w:ind w:left="117" w:leftChars="0" w:right="85" w:rightChars="0" w:firstLine="0"/>
              <w:jc w:val="both"/>
              <w:rPr>
                <w:rFonts w:hint="eastAsia" w:ascii="宋体" w:hAnsi="宋体" w:eastAsia="宋体" w:cs="宋体"/>
                <w:color w:val="auto"/>
                <w:kern w:val="2"/>
                <w:sz w:val="24"/>
                <w:szCs w:val="24"/>
                <w:highlight w:val="none"/>
                <w:lang w:val="en-US" w:eastAsia="en-US" w:bidi="ar-SA"/>
              </w:rPr>
            </w:pPr>
            <w:r>
              <w:rPr>
                <w:rFonts w:hint="eastAsia" w:ascii="宋体" w:hAnsi="宋体" w:eastAsia="宋体" w:cs="宋体"/>
                <w:color w:val="auto"/>
                <w:kern w:val="2"/>
                <w:sz w:val="24"/>
                <w:szCs w:val="24"/>
                <w:highlight w:val="none"/>
                <w:lang w:val="en-US" w:eastAsia="zh-CN" w:bidi="ar-SA"/>
              </w:rPr>
              <w:t>供应商提供ISO9001认证（质量管理体系）、ISO14001认证（环境管理体系）、ISO45001认证（职业健康安全管理体系）、ISO22000认证（食品安全管理体系）、T11046节约型餐饮服务认证，每提供一项得1分，本项最高得5分。</w:t>
            </w:r>
          </w:p>
        </w:tc>
        <w:tc>
          <w:tcPr>
            <w:tcW w:w="2003" w:type="dxa"/>
            <w:shd w:val="clear" w:color="auto" w:fill="auto"/>
            <w:noWrap w:val="0"/>
            <w:tcMar>
              <w:top w:w="80" w:type="dxa"/>
              <w:left w:w="80" w:type="dxa"/>
              <w:bottom w:w="80" w:type="dxa"/>
              <w:right w:w="80" w:type="dxa"/>
            </w:tcMar>
            <w:vAlign w:val="center"/>
          </w:tcPr>
          <w:p w14:paraId="04A0A1C9">
            <w:pPr>
              <w:pStyle w:val="106"/>
              <w:keepNext w:val="0"/>
              <w:keepLines w:val="0"/>
              <w:pageBreakBefore w:val="0"/>
              <w:widowControl/>
              <w:kinsoku/>
              <w:wordWrap w:val="0"/>
              <w:overflowPunct/>
              <w:topLinePunct w:val="0"/>
              <w:autoSpaceDE/>
              <w:autoSpaceDN/>
              <w:bidi w:val="0"/>
              <w:adjustRightInd/>
              <w:snapToGrid w:val="0"/>
              <w:spacing w:before="78" w:line="240" w:lineRule="auto"/>
              <w:ind w:left="0" w:right="85" w:firstLine="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响应文件中提供证书复印件及国家市场监督管理总局全国认证认可信息公共服务平台（http://cx.cnca.cn/CertECloud/index/index/page）查询截图，并加盖投标人公章。证书涉及有效期的须在有效期内。</w:t>
            </w:r>
          </w:p>
        </w:tc>
      </w:tr>
    </w:tbl>
    <w:p w14:paraId="38667CDF">
      <w:pPr>
        <w:pStyle w:val="5"/>
        <w:numPr>
          <w:ilvl w:val="0"/>
          <w:numId w:val="16"/>
        </w:numPr>
        <w:spacing w:before="0" w:after="0" w:line="400" w:lineRule="exact"/>
        <w:outlineLvl w:val="0"/>
        <w:rPr>
          <w:rFonts w:hint="eastAsia" w:ascii="宋体" w:hAnsi="宋体" w:eastAsia="宋体" w:cs="宋体"/>
          <w:color w:val="auto"/>
          <w:sz w:val="24"/>
          <w:szCs w:val="24"/>
          <w:highlight w:val="none"/>
          <w:lang w:val="en-US" w:eastAsia="zh-CN"/>
        </w:rPr>
      </w:pPr>
      <w:bookmarkStart w:id="230" w:name="_Toc32206"/>
      <w:bookmarkStart w:id="231" w:name="_Toc18745"/>
      <w:bookmarkStart w:id="232" w:name="_Toc24914"/>
      <w:r>
        <w:rPr>
          <w:rFonts w:hint="eastAsia" w:ascii="宋体" w:hAnsi="宋体" w:eastAsia="宋体" w:cs="宋体"/>
          <w:color w:val="auto"/>
          <w:sz w:val="24"/>
          <w:szCs w:val="24"/>
          <w:highlight w:val="none"/>
          <w:lang w:val="en-US" w:eastAsia="zh-CN"/>
        </w:rPr>
        <w:t>无效投标条款</w:t>
      </w:r>
      <w:bookmarkEnd w:id="228"/>
      <w:bookmarkEnd w:id="229"/>
      <w:bookmarkEnd w:id="230"/>
      <w:bookmarkEnd w:id="231"/>
      <w:bookmarkEnd w:id="232"/>
    </w:p>
    <w:p w14:paraId="26F2C78E">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投标人或其投标文件出现下列情况之一者，应为无效投标：</w:t>
      </w:r>
    </w:p>
    <w:p w14:paraId="74091C10">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（一）未按照招标文件的规定提交投标保证金的；</w:t>
      </w:r>
    </w:p>
    <w:p w14:paraId="3077D44D">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（二）投标文件未按招标文件要求签署、盖章的；</w:t>
      </w:r>
    </w:p>
    <w:p w14:paraId="59FCB6EF">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（三）不具备招标文件中规定的资格要求的；</w:t>
      </w:r>
    </w:p>
    <w:p w14:paraId="09529459">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（四）报价超过招标文件中规定的预算金额或者最高限价的；</w:t>
      </w:r>
    </w:p>
    <w:p w14:paraId="3647E3E1">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（五）投标文件含有采购人不能接受的附加条件的；</w:t>
      </w:r>
    </w:p>
    <w:p w14:paraId="201AE72C">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（六）投标人串通投标的；</w:t>
      </w:r>
    </w:p>
    <w:p w14:paraId="5EE7A143">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（七）法律、法规和招标文件规定的其他无效情形。</w:t>
      </w:r>
    </w:p>
    <w:p w14:paraId="5DD2AB2E">
      <w:pPr>
        <w:pStyle w:val="5"/>
        <w:numPr>
          <w:ilvl w:val="0"/>
          <w:numId w:val="16"/>
        </w:numPr>
        <w:spacing w:before="0" w:after="0" w:line="400" w:lineRule="exact"/>
        <w:outlineLvl w:val="0"/>
        <w:rPr>
          <w:rFonts w:hint="eastAsia" w:ascii="宋体" w:hAnsi="宋体" w:eastAsia="宋体" w:cs="宋体"/>
          <w:color w:val="auto"/>
          <w:sz w:val="24"/>
          <w:szCs w:val="24"/>
          <w:highlight w:val="none"/>
          <w:lang w:val="en-US" w:eastAsia="zh-CN"/>
        </w:rPr>
      </w:pPr>
      <w:bookmarkStart w:id="233" w:name="_Toc31466"/>
      <w:bookmarkStart w:id="234" w:name="_Toc312"/>
      <w:bookmarkStart w:id="235" w:name="_Toc25074"/>
      <w:bookmarkStart w:id="236" w:name="_Toc31951"/>
      <w:bookmarkStart w:id="237" w:name="_Toc3740"/>
      <w:r>
        <w:rPr>
          <w:rFonts w:hint="eastAsia" w:ascii="宋体" w:hAnsi="宋体" w:eastAsia="宋体" w:cs="宋体"/>
          <w:color w:val="auto"/>
          <w:sz w:val="24"/>
          <w:szCs w:val="24"/>
          <w:highlight w:val="none"/>
          <w:lang w:val="en-US" w:eastAsia="zh-CN"/>
        </w:rPr>
        <w:t>废标条款</w:t>
      </w:r>
      <w:bookmarkEnd w:id="233"/>
      <w:bookmarkEnd w:id="234"/>
      <w:bookmarkEnd w:id="235"/>
      <w:bookmarkEnd w:id="236"/>
      <w:bookmarkEnd w:id="237"/>
    </w:p>
    <w:p w14:paraId="501F05F4">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在招标采购中，出现下列情形之一的，应予废标：</w:t>
      </w:r>
    </w:p>
    <w:p w14:paraId="51797B68">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（一）符合专业条件的投标人或者对招标文件作实质响应的投标人不足三家的；</w:t>
      </w:r>
    </w:p>
    <w:p w14:paraId="4B995F09">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（二）投标人的报价均超过了采购预算，采购人不能支付的；</w:t>
      </w:r>
    </w:p>
    <w:p w14:paraId="2C4C7545">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（三）出现影响采购公正的违法、违规行为的；</w:t>
      </w:r>
    </w:p>
    <w:p w14:paraId="03E75582">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（四）因重大变故，采购任务取消的。</w:t>
      </w:r>
    </w:p>
    <w:p w14:paraId="3F9D9576">
      <w:pPr>
        <w:snapToGrid w:val="0"/>
        <w:spacing w:line="400" w:lineRule="exact"/>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废标后，除采购任务取消情形外，应当重新组织采购。</w:t>
      </w:r>
      <w:bookmarkEnd w:id="218"/>
      <w:bookmarkEnd w:id="219"/>
    </w:p>
    <w:p w14:paraId="5227FA99">
      <w:pPr>
        <w:rPr>
          <w:rFonts w:hint="eastAsia" w:ascii="宋体" w:hAnsi="宋体" w:eastAsia="宋体" w:cs="宋体"/>
          <w:bCs/>
          <w:color w:val="auto"/>
          <w:sz w:val="36"/>
          <w:szCs w:val="30"/>
          <w:highlight w:val="none"/>
        </w:rPr>
      </w:pPr>
      <w:r>
        <w:rPr>
          <w:rFonts w:hint="eastAsia" w:ascii="宋体" w:hAnsi="宋体" w:eastAsia="宋体" w:cs="宋体"/>
          <w:bCs/>
          <w:color w:val="auto"/>
          <w:sz w:val="36"/>
          <w:szCs w:val="30"/>
          <w:highlight w:val="none"/>
        </w:rPr>
        <w:br w:type="page"/>
      </w:r>
    </w:p>
    <w:p w14:paraId="11D72BAF">
      <w:pPr>
        <w:snapToGrid w:val="0"/>
        <w:spacing w:line="400" w:lineRule="exact"/>
        <w:ind w:firstLine="465"/>
        <w:rPr>
          <w:rFonts w:hint="eastAsia" w:ascii="宋体" w:hAnsi="宋体" w:eastAsia="宋体" w:cs="宋体"/>
          <w:color w:val="auto"/>
          <w:sz w:val="24"/>
          <w:szCs w:val="24"/>
          <w:highlight w:val="none"/>
        </w:rPr>
      </w:pPr>
    </w:p>
    <w:p w14:paraId="5F0D3991">
      <w:pPr>
        <w:pStyle w:val="4"/>
        <w:spacing w:before="0" w:after="0" w:line="360" w:lineRule="auto"/>
        <w:jc w:val="center"/>
        <w:outlineLvl w:val="0"/>
        <w:rPr>
          <w:rFonts w:hint="eastAsia" w:ascii="宋体" w:hAnsi="宋体" w:eastAsia="宋体" w:cs="宋体"/>
          <w:bCs/>
          <w:color w:val="auto"/>
          <w:sz w:val="36"/>
          <w:szCs w:val="30"/>
          <w:highlight w:val="none"/>
        </w:rPr>
      </w:pPr>
      <w:bookmarkStart w:id="238" w:name="_Toc11627"/>
      <w:bookmarkStart w:id="239" w:name="_Toc2659"/>
      <w:bookmarkStart w:id="240" w:name="_Toc31776"/>
      <w:bookmarkStart w:id="241" w:name="_Toc12339"/>
      <w:bookmarkStart w:id="242" w:name="_Toc5398"/>
      <w:bookmarkStart w:id="243" w:name="_Toc26020"/>
      <w:r>
        <w:rPr>
          <w:rFonts w:hint="eastAsia" w:ascii="宋体" w:hAnsi="宋体" w:eastAsia="宋体" w:cs="宋体"/>
          <w:bCs/>
          <w:color w:val="auto"/>
          <w:sz w:val="36"/>
          <w:szCs w:val="30"/>
          <w:highlight w:val="none"/>
        </w:rPr>
        <w:t xml:space="preserve">第五篇  </w:t>
      </w:r>
      <w:r>
        <w:rPr>
          <w:rFonts w:hint="eastAsia" w:ascii="宋体" w:hAnsi="宋体" w:eastAsia="宋体" w:cs="宋体"/>
          <w:bCs/>
          <w:color w:val="auto"/>
          <w:sz w:val="36"/>
          <w:szCs w:val="30"/>
          <w:highlight w:val="none"/>
          <w:lang w:eastAsia="zh-CN"/>
        </w:rPr>
        <w:t>投标人</w:t>
      </w:r>
      <w:r>
        <w:rPr>
          <w:rFonts w:hint="eastAsia" w:ascii="宋体" w:hAnsi="宋体" w:eastAsia="宋体" w:cs="宋体"/>
          <w:bCs/>
          <w:color w:val="auto"/>
          <w:sz w:val="36"/>
          <w:szCs w:val="30"/>
          <w:highlight w:val="none"/>
        </w:rPr>
        <w:t>须知</w:t>
      </w:r>
      <w:bookmarkEnd w:id="158"/>
      <w:bookmarkEnd w:id="159"/>
      <w:bookmarkEnd w:id="160"/>
      <w:bookmarkEnd w:id="238"/>
      <w:bookmarkEnd w:id="239"/>
      <w:bookmarkEnd w:id="240"/>
      <w:bookmarkEnd w:id="241"/>
      <w:bookmarkEnd w:id="242"/>
      <w:bookmarkEnd w:id="243"/>
    </w:p>
    <w:p w14:paraId="0E7BDEC2">
      <w:pPr>
        <w:pStyle w:val="4"/>
        <w:pageBreakBefore w:val="0"/>
        <w:widowControl w:val="0"/>
        <w:kinsoku/>
        <w:wordWrap/>
        <w:overflowPunct/>
        <w:topLinePunct w:val="0"/>
        <w:autoSpaceDE/>
        <w:autoSpaceDN/>
        <w:bidi w:val="0"/>
        <w:spacing w:before="0" w:after="0" w:line="440" w:lineRule="atLeast"/>
        <w:textAlignment w:val="auto"/>
        <w:outlineLvl w:val="0"/>
        <w:rPr>
          <w:rFonts w:hint="eastAsia" w:ascii="宋体" w:hAnsi="宋体" w:eastAsia="宋体" w:cs="宋体"/>
          <w:b/>
          <w:bCs/>
          <w:color w:val="auto"/>
          <w:sz w:val="24"/>
          <w:szCs w:val="24"/>
          <w:highlight w:val="none"/>
        </w:rPr>
      </w:pPr>
      <w:bookmarkStart w:id="244" w:name="_Toc2"/>
      <w:bookmarkStart w:id="245" w:name="_Toc1126"/>
      <w:bookmarkStart w:id="246" w:name="_Toc32320"/>
      <w:bookmarkStart w:id="247" w:name="_Toc26334"/>
      <w:bookmarkStart w:id="248" w:name="_Toc17404"/>
      <w:bookmarkStart w:id="249" w:name="_Toc4390"/>
      <w:bookmarkStart w:id="250" w:name="_Toc17333"/>
      <w:bookmarkStart w:id="251" w:name="_Toc706"/>
      <w:bookmarkStart w:id="252" w:name="_Toc11641055"/>
      <w:bookmarkStart w:id="253" w:name="_Toc12789059"/>
      <w:r>
        <w:rPr>
          <w:rFonts w:hint="eastAsia" w:ascii="宋体" w:hAnsi="宋体" w:eastAsia="宋体" w:cs="宋体"/>
          <w:b/>
          <w:bCs/>
          <w:color w:val="auto"/>
          <w:sz w:val="24"/>
          <w:szCs w:val="24"/>
          <w:highlight w:val="none"/>
        </w:rPr>
        <w:t>一、投标人</w:t>
      </w:r>
      <w:bookmarkEnd w:id="244"/>
      <w:bookmarkEnd w:id="245"/>
      <w:bookmarkEnd w:id="246"/>
      <w:bookmarkEnd w:id="247"/>
      <w:bookmarkEnd w:id="248"/>
      <w:bookmarkEnd w:id="249"/>
      <w:bookmarkEnd w:id="250"/>
      <w:bookmarkEnd w:id="251"/>
    </w:p>
    <w:p w14:paraId="2E11B986">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（一）投标人</w:t>
      </w:r>
    </w:p>
    <w:p w14:paraId="4DDF44BD">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投标人是指响应招标、参加投标竞争的法人、其他组织或者自然人。</w:t>
      </w:r>
    </w:p>
    <w:p w14:paraId="375F4D75">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（二）合格投标人条件</w:t>
      </w:r>
    </w:p>
    <w:p w14:paraId="2E1D5AD4">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合格投标人应完全符合招标文件第一篇中规定的投标人资格条件，并对招标文件作出实质性响应。</w:t>
      </w:r>
    </w:p>
    <w:p w14:paraId="78E5DA51">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（三）投标人的风险</w:t>
      </w:r>
    </w:p>
    <w:p w14:paraId="1F09FD2F">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投标人没有按照招标文件要求提供全部资料，或者投标人没有对招标文件在各方面作出实质性响应，可能导致投标被拒绝或评定为无效投标。</w:t>
      </w:r>
    </w:p>
    <w:p w14:paraId="13C33EC8">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（四）法律责任</w:t>
      </w:r>
    </w:p>
    <w:p w14:paraId="4F76D68C">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投标人违反《中华人民共和国政府采购法》、《中华人民共和国政府采购实施条例》等相关规定，将按规定追究投标人法律责任。</w:t>
      </w:r>
    </w:p>
    <w:p w14:paraId="4AA26EFA">
      <w:pPr>
        <w:pStyle w:val="4"/>
        <w:pageBreakBefore w:val="0"/>
        <w:widowControl w:val="0"/>
        <w:kinsoku/>
        <w:wordWrap/>
        <w:overflowPunct/>
        <w:topLinePunct w:val="0"/>
        <w:autoSpaceDE/>
        <w:autoSpaceDN/>
        <w:bidi w:val="0"/>
        <w:spacing w:before="0" w:after="0" w:line="440" w:lineRule="atLeast"/>
        <w:textAlignment w:val="auto"/>
        <w:outlineLvl w:val="0"/>
        <w:rPr>
          <w:rFonts w:hint="eastAsia" w:ascii="宋体" w:hAnsi="宋体" w:eastAsia="宋体" w:cs="宋体"/>
          <w:b/>
          <w:bCs/>
          <w:color w:val="auto"/>
          <w:sz w:val="24"/>
          <w:szCs w:val="24"/>
          <w:highlight w:val="none"/>
        </w:rPr>
      </w:pPr>
      <w:bookmarkStart w:id="254" w:name="_Toc12846"/>
      <w:bookmarkStart w:id="255" w:name="_Toc32636"/>
      <w:bookmarkStart w:id="256" w:name="_Toc15363"/>
      <w:bookmarkStart w:id="257" w:name="_Toc17978"/>
      <w:bookmarkStart w:id="258" w:name="_Toc18279"/>
      <w:bookmarkStart w:id="259" w:name="_Toc19164"/>
      <w:bookmarkStart w:id="260" w:name="_Toc26679"/>
      <w:bookmarkStart w:id="261" w:name="_Toc10965"/>
      <w:r>
        <w:rPr>
          <w:rFonts w:hint="eastAsia" w:ascii="宋体" w:hAnsi="宋体" w:eastAsia="宋体" w:cs="宋体"/>
          <w:b/>
          <w:bCs/>
          <w:color w:val="auto"/>
          <w:sz w:val="24"/>
          <w:szCs w:val="24"/>
          <w:highlight w:val="none"/>
        </w:rPr>
        <w:t>二、招标文件</w:t>
      </w:r>
      <w:bookmarkEnd w:id="254"/>
      <w:bookmarkEnd w:id="255"/>
      <w:bookmarkEnd w:id="256"/>
      <w:bookmarkEnd w:id="257"/>
      <w:bookmarkEnd w:id="258"/>
      <w:bookmarkEnd w:id="259"/>
      <w:bookmarkEnd w:id="260"/>
      <w:bookmarkEnd w:id="261"/>
    </w:p>
    <w:p w14:paraId="35C627DE">
      <w:pPr>
        <w:pageBreakBefore w:val="0"/>
        <w:widowControl w:val="0"/>
        <w:kinsoku/>
        <w:wordWrap/>
        <w:overflowPunct/>
        <w:topLinePunct w:val="0"/>
        <w:autoSpaceDE/>
        <w:autoSpaceDN/>
        <w:bidi w:val="0"/>
        <w:snapToGrid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招标文件是投标人编制投标文件的依据，是评标委员会评判依据和标准。招标文件也是采购人与中标人签订合同的基础。</w:t>
      </w:r>
    </w:p>
    <w:p w14:paraId="1DCD9F66">
      <w:pPr>
        <w:pageBreakBefore w:val="0"/>
        <w:widowControl w:val="0"/>
        <w:kinsoku/>
        <w:wordWrap/>
        <w:overflowPunct/>
        <w:topLinePunct w:val="0"/>
        <w:autoSpaceDE/>
        <w:autoSpaceDN/>
        <w:bidi w:val="0"/>
        <w:snapToGrid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（一）招标文件由投标邀请书、项目服务需求、项目商务需求、资格审查及评标办法、投标人须知、合同主要条款和格式合同（样本）、投标文件格式等七部分组成。</w:t>
      </w:r>
    </w:p>
    <w:p w14:paraId="560EBAA7">
      <w:pPr>
        <w:pageBreakBefore w:val="0"/>
        <w:widowControl w:val="0"/>
        <w:kinsoku/>
        <w:wordWrap/>
        <w:overflowPunct/>
        <w:topLinePunct w:val="0"/>
        <w:autoSpaceDE/>
        <w:autoSpaceDN/>
        <w:bidi w:val="0"/>
        <w:snapToGrid w:val="0"/>
        <w:spacing w:line="440" w:lineRule="atLeas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（二）采购代理机构对招标文件所作的一切有效的书面通知、修改及补充，都是招标文件不可分割的部分。</w:t>
      </w:r>
    </w:p>
    <w:p w14:paraId="7D4852A9">
      <w:pPr>
        <w:pageBreakBefore w:val="0"/>
        <w:widowControl w:val="0"/>
        <w:kinsoku/>
        <w:wordWrap/>
        <w:overflowPunct/>
        <w:topLinePunct w:val="0"/>
        <w:autoSpaceDE/>
        <w:autoSpaceDN/>
        <w:bidi w:val="0"/>
        <w:snapToGrid w:val="0"/>
        <w:spacing w:line="440" w:lineRule="atLeas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（三）本项目的招标文件、补遗文件（如果有）一律在</w:t>
      </w:r>
      <w:r>
        <w:rPr>
          <w:rFonts w:hint="eastAsia" w:ascii="宋体" w:hAnsi="宋体" w:eastAsia="宋体" w:cs="宋体"/>
          <w:color w:val="auto"/>
          <w:sz w:val="24"/>
          <w:szCs w:val="24"/>
          <w:highlight w:val="none"/>
          <w:lang w:eastAsia="zh-CN"/>
        </w:rPr>
        <w:t>“重庆市子漫人力资源服务有限公司官网（https://cqzmwsrc.com/）</w:t>
      </w:r>
      <w:r>
        <w:rPr>
          <w:rFonts w:hint="eastAsia" w:ascii="宋体" w:hAnsi="宋体" w:eastAsia="宋体" w:cs="宋体"/>
          <w:color w:val="auto"/>
          <w:sz w:val="24"/>
          <w:szCs w:val="24"/>
          <w:highlight w:val="none"/>
        </w:rPr>
        <w:t>上发布，请各投标人注意下载；无论投标人下载与否，均视同投标人已知晓本项目招标文件、补遗文件的内容。</w:t>
      </w:r>
    </w:p>
    <w:p w14:paraId="1F6BDF0D">
      <w:pPr>
        <w:pageBreakBefore w:val="0"/>
        <w:widowControl w:val="0"/>
        <w:kinsoku/>
        <w:wordWrap/>
        <w:overflowPunct/>
        <w:topLinePunct w:val="0"/>
        <w:autoSpaceDE/>
        <w:autoSpaceDN/>
        <w:bidi w:val="0"/>
        <w:snapToGrid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（四）采购代理机构对已发出的招标文件需要进行澄清或修改的，应以书面形式或公告形式通知所有招标文件收受人。该澄清或者修改的内容为招标文件的组成部分。</w:t>
      </w:r>
    </w:p>
    <w:p w14:paraId="5F5B42C0">
      <w:pPr>
        <w:pStyle w:val="4"/>
        <w:pageBreakBefore w:val="0"/>
        <w:widowControl w:val="0"/>
        <w:kinsoku/>
        <w:wordWrap/>
        <w:overflowPunct/>
        <w:topLinePunct w:val="0"/>
        <w:autoSpaceDE/>
        <w:autoSpaceDN/>
        <w:bidi w:val="0"/>
        <w:spacing w:before="0" w:after="0" w:line="440" w:lineRule="atLeast"/>
        <w:textAlignment w:val="auto"/>
        <w:outlineLvl w:val="0"/>
        <w:rPr>
          <w:rFonts w:hint="eastAsia" w:ascii="宋体" w:hAnsi="宋体" w:eastAsia="宋体" w:cs="宋体"/>
          <w:b/>
          <w:bCs/>
          <w:color w:val="auto"/>
          <w:sz w:val="24"/>
          <w:szCs w:val="24"/>
          <w:highlight w:val="none"/>
        </w:rPr>
      </w:pPr>
      <w:bookmarkStart w:id="262" w:name="_Toc22386"/>
      <w:bookmarkStart w:id="263" w:name="_Toc6957"/>
      <w:bookmarkStart w:id="264" w:name="_Toc31856"/>
      <w:bookmarkStart w:id="265" w:name="_Toc22824"/>
      <w:bookmarkStart w:id="266" w:name="_Toc2334"/>
      <w:bookmarkStart w:id="267" w:name="_Toc32351"/>
      <w:bookmarkStart w:id="268" w:name="_Toc4505"/>
      <w:bookmarkStart w:id="269" w:name="_Toc11181"/>
      <w:r>
        <w:rPr>
          <w:rFonts w:hint="eastAsia" w:ascii="宋体" w:hAnsi="宋体" w:eastAsia="宋体" w:cs="宋体"/>
          <w:b/>
          <w:bCs/>
          <w:color w:val="auto"/>
          <w:sz w:val="24"/>
          <w:szCs w:val="24"/>
          <w:highlight w:val="none"/>
        </w:rPr>
        <w:t>三、投标文件</w:t>
      </w:r>
      <w:bookmarkEnd w:id="262"/>
      <w:bookmarkEnd w:id="263"/>
      <w:bookmarkEnd w:id="264"/>
      <w:bookmarkEnd w:id="265"/>
      <w:bookmarkEnd w:id="266"/>
      <w:bookmarkEnd w:id="267"/>
      <w:bookmarkEnd w:id="268"/>
      <w:bookmarkEnd w:id="269"/>
    </w:p>
    <w:p w14:paraId="23A389FB">
      <w:pPr>
        <w:pageBreakBefore w:val="0"/>
        <w:widowControl w:val="0"/>
        <w:kinsoku/>
        <w:wordWrap/>
        <w:overflowPunct/>
        <w:topLinePunct w:val="0"/>
        <w:autoSpaceDE/>
        <w:autoSpaceDN/>
        <w:bidi w:val="0"/>
        <w:snapToGrid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投标人应当按照招标文件的要求编制投标文件，并对招标文件提出的要求和条件作出实质性响应，投标文件原则上采用软面订本，同时应编制完整的页码、目录。</w:t>
      </w:r>
    </w:p>
    <w:p w14:paraId="67C042D6">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（一）投标文件组成</w:t>
      </w:r>
    </w:p>
    <w:p w14:paraId="766286EE">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14:paraId="078C2672">
      <w:pPr>
        <w:pageBreakBefore w:val="0"/>
        <w:widowControl w:val="0"/>
        <w:kinsoku/>
        <w:wordWrap/>
        <w:overflowPunct/>
        <w:topLinePunct w:val="0"/>
        <w:autoSpaceDE/>
        <w:autoSpaceDN/>
        <w:bidi w:val="0"/>
        <w:spacing w:line="440" w:lineRule="atLeas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（二）联合投标</w:t>
      </w:r>
      <w:r>
        <w:rPr>
          <w:rFonts w:hint="eastAsia" w:ascii="宋体" w:hAnsi="宋体" w:eastAsia="宋体" w:cs="宋体"/>
          <w:color w:val="auto"/>
          <w:sz w:val="24"/>
          <w:szCs w:val="24"/>
          <w:highlight w:val="none"/>
          <w:lang w:eastAsia="zh-CN"/>
        </w:rPr>
        <w:t>：不接受。</w:t>
      </w:r>
    </w:p>
    <w:p w14:paraId="1176DDAF">
      <w:pPr>
        <w:pageBreakBefore w:val="0"/>
        <w:widowControl w:val="0"/>
        <w:kinsoku/>
        <w:wordWrap/>
        <w:overflowPunct/>
        <w:topLinePunct w:val="0"/>
        <w:autoSpaceDE/>
        <w:autoSpaceDN/>
        <w:bidi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（三）项目的分包（</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接受合同分包）</w:t>
      </w:r>
    </w:p>
    <w:p w14:paraId="35E7A2AE">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）投标有效期</w:t>
      </w:r>
    </w:p>
    <w:p w14:paraId="1D4D0D63">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投标有效期为投标截止日期后九十天内。</w:t>
      </w:r>
    </w:p>
    <w:p w14:paraId="445C95DD">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）投标保证金</w:t>
      </w:r>
    </w:p>
    <w:p w14:paraId="167B271D">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1.投标人应在投标截止时间前，按招标文件第一篇规定缴纳投标保证金。</w:t>
      </w:r>
    </w:p>
    <w:p w14:paraId="40167283">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2.投标保证金为投标的有效约束条件。</w:t>
      </w:r>
    </w:p>
    <w:p w14:paraId="032C3E73">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3.投标保证金的有效期限在投标有效期过后三十天内继续有效。</w:t>
      </w:r>
    </w:p>
    <w:p w14:paraId="340C6C15">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4.投标保证金币种应与投标报价币种相同。</w:t>
      </w:r>
    </w:p>
    <w:p w14:paraId="39753600">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rPr>
        <w:t>在《中标通知书》发出后五个工作日内退还未中标人的投标保证金；在采购合同签订后五个工作日退还中标人的投标保证金。</w:t>
      </w:r>
    </w:p>
    <w:p w14:paraId="178C43FA">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6.投标人有下列情形之一的，采购人或者采购代理机构可以不退还投标保证金：</w:t>
      </w:r>
    </w:p>
    <w:p w14:paraId="45698F52">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6.1投标人在投标有效期内撤回投标文件的；</w:t>
      </w:r>
    </w:p>
    <w:p w14:paraId="53D2551B">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6.2投标人未按规定提交履约保证金的；</w:t>
      </w:r>
    </w:p>
    <w:p w14:paraId="1CE5081A">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6.3投标人在投标过程中弄虚作假，提供虚假材料的；</w:t>
      </w:r>
    </w:p>
    <w:p w14:paraId="34417577">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6.4中标人无正当理由不与采购人签订合同的；</w:t>
      </w:r>
    </w:p>
    <w:p w14:paraId="128CADB3">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6.5中标人将中标项目转让给他人或者在投标文件中未说明且未经采购人同意，将中标项目分包给他人的；</w:t>
      </w:r>
    </w:p>
    <w:p w14:paraId="4E906D15">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6.6中标人拒绝履行合同义务的；</w:t>
      </w:r>
    </w:p>
    <w:p w14:paraId="1CA5D244">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6.7其他严重扰乱招投标程序的。</w:t>
      </w:r>
    </w:p>
    <w:p w14:paraId="1025AD22">
      <w:pPr>
        <w:pageBreakBefore w:val="0"/>
        <w:widowControl w:val="0"/>
        <w:kinsoku/>
        <w:wordWrap/>
        <w:overflowPunct/>
        <w:topLinePunct w:val="0"/>
        <w:autoSpaceDE/>
        <w:autoSpaceDN/>
        <w:bidi w:val="0"/>
        <w:snapToGrid w:val="0"/>
        <w:spacing w:line="440" w:lineRule="atLeast"/>
        <w:ind w:firstLine="470" w:firstLineChars="196"/>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）投标文件的份数和签署</w:t>
      </w:r>
    </w:p>
    <w:p w14:paraId="24D2ED7F">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1.投标文件一式</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份，其中正本一份，副本</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份，电子文档一份（电子文档内容应与投标文件正本一致</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highlight w:val="none"/>
          <w:lang w:eastAsia="zh-CN"/>
        </w:rPr>
        <w:t>且为签字、盖章齐全的正本</w:t>
      </w:r>
      <w:r>
        <w:rPr>
          <w:rFonts w:hint="eastAsia" w:ascii="宋体" w:hAnsi="宋体" w:eastAsia="宋体" w:cs="宋体"/>
          <w:b w:val="0"/>
          <w:bCs w:val="0"/>
          <w:color w:val="auto"/>
          <w:sz w:val="24"/>
          <w:szCs w:val="24"/>
          <w:highlight w:val="none"/>
          <w:lang w:val="en-US" w:eastAsia="zh-CN"/>
        </w:rPr>
        <w:t>PDF扫描件</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sz w:val="24"/>
          <w:szCs w:val="24"/>
          <w:highlight w:val="none"/>
        </w:rPr>
        <w:t>推荐采用U盘为文件载体）。每套投标文件须在封面清楚地标明“正本”、“副本”或“电子文档”，副本应为正本的完整复印件，副本与正本不一致时以正本为准。投标文件电子文档与纸质投标文件正本不一致时，以纸质投标文件正本为准。</w:t>
      </w:r>
    </w:p>
    <w:p w14:paraId="7BB071C4">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2.在投标文件正本中，招标文件第七篇投标文件格式中规定签字、盖章的地方必须按其规定签字、盖章。</w:t>
      </w:r>
    </w:p>
    <w:p w14:paraId="64450BE0">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3.若投标人对投标文件的错处作必要修改，则应在修改处加盖投标人公章或由法定代表人或法定代表人授权代表签字确认。</w:t>
      </w:r>
    </w:p>
    <w:p w14:paraId="2FFC5A9B">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4.电报、电话、传真形式的投标文件概不接受。</w:t>
      </w:r>
    </w:p>
    <w:p w14:paraId="47751DF6">
      <w:pPr>
        <w:pageBreakBefore w:val="0"/>
        <w:widowControl w:val="0"/>
        <w:kinsoku/>
        <w:wordWrap/>
        <w:overflowPunct/>
        <w:topLinePunct w:val="0"/>
        <w:autoSpaceDE/>
        <w:autoSpaceDN/>
        <w:bidi w:val="0"/>
        <w:snapToGrid w:val="0"/>
        <w:spacing w:line="440" w:lineRule="atLeast"/>
        <w:ind w:firstLine="470" w:firstLineChars="196"/>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）投标报价</w:t>
      </w:r>
    </w:p>
    <w:p w14:paraId="44A77C77">
      <w:pPr>
        <w:pageBreakBefore w:val="0"/>
        <w:widowControl w:val="0"/>
        <w:kinsoku/>
        <w:wordWrap/>
        <w:overflowPunct/>
        <w:topLinePunct w:val="0"/>
        <w:autoSpaceDE/>
        <w:autoSpaceDN/>
        <w:bidi w:val="0"/>
        <w:snapToGrid w:val="0"/>
        <w:spacing w:line="440" w:lineRule="atLeast"/>
        <w:ind w:firstLine="470" w:firstLineChars="196"/>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1.投标人应严格按照“投标文件格式”中“开标一览表”的格式填写报价。</w:t>
      </w:r>
    </w:p>
    <w:p w14:paraId="159EBE89">
      <w:pPr>
        <w:pageBreakBefore w:val="0"/>
        <w:widowControl w:val="0"/>
        <w:kinsoku/>
        <w:wordWrap/>
        <w:overflowPunct/>
        <w:topLinePunct w:val="0"/>
        <w:autoSpaceDE/>
        <w:autoSpaceDN/>
        <w:bidi w:val="0"/>
        <w:snapToGrid w:val="0"/>
        <w:spacing w:line="440" w:lineRule="atLeast"/>
        <w:ind w:left="2" w:leftChars="1"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2.投标人的报价为一次性报价，即在投标有效期内投标价格固定不变。</w:t>
      </w:r>
    </w:p>
    <w:p w14:paraId="7E2A76FF">
      <w:pPr>
        <w:pageBreakBefore w:val="0"/>
        <w:widowControl w:val="0"/>
        <w:kinsoku/>
        <w:wordWrap/>
        <w:overflowPunct/>
        <w:topLinePunct w:val="0"/>
        <w:autoSpaceDE/>
        <w:autoSpaceDN/>
        <w:bidi w:val="0"/>
        <w:snapToGrid w:val="0"/>
        <w:spacing w:line="440" w:lineRule="atLeast"/>
        <w:ind w:left="2" w:leftChars="1"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3.本项目只接受一个投标报价，有选择的或有条件的报价将不予接受。</w:t>
      </w:r>
    </w:p>
    <w:p w14:paraId="37236E9F">
      <w:pPr>
        <w:pStyle w:val="31"/>
        <w:pageBreakBefore w:val="0"/>
        <w:widowControl w:val="0"/>
        <w:kinsoku/>
        <w:wordWrap/>
        <w:overflowPunct/>
        <w:topLinePunct w:val="0"/>
        <w:autoSpaceDE/>
        <w:autoSpaceDN/>
        <w:bidi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）修正错误</w:t>
      </w:r>
    </w:p>
    <w:p w14:paraId="07B045E2">
      <w:pPr>
        <w:pStyle w:val="31"/>
        <w:pageBreakBefore w:val="0"/>
        <w:widowControl w:val="0"/>
        <w:kinsoku/>
        <w:wordWrap/>
        <w:overflowPunct/>
        <w:topLinePunct w:val="0"/>
        <w:autoSpaceDE/>
        <w:autoSpaceDN/>
        <w:bidi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若投标文件出现计算或表达上的错误，修正错误的原则如下：</w:t>
      </w:r>
    </w:p>
    <w:p w14:paraId="6559F449">
      <w:pPr>
        <w:pStyle w:val="31"/>
        <w:pageBreakBefore w:val="0"/>
        <w:widowControl w:val="0"/>
        <w:kinsoku/>
        <w:wordWrap/>
        <w:overflowPunct/>
        <w:topLinePunct w:val="0"/>
        <w:autoSpaceDE/>
        <w:autoSpaceDN/>
        <w:bidi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1.投标文件中开标一览表（报价表）内容与投标文件中相应内容不一致的，以开标一览表（报价表）为准；</w:t>
      </w:r>
    </w:p>
    <w:p w14:paraId="31683867">
      <w:pPr>
        <w:pStyle w:val="31"/>
        <w:pageBreakBefore w:val="0"/>
        <w:widowControl w:val="0"/>
        <w:kinsoku/>
        <w:wordWrap/>
        <w:overflowPunct/>
        <w:topLinePunct w:val="0"/>
        <w:autoSpaceDE/>
        <w:autoSpaceDN/>
        <w:bidi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1AB6CBB6">
      <w:pPr>
        <w:pStyle w:val="31"/>
        <w:pageBreakBefore w:val="0"/>
        <w:widowControl w:val="0"/>
        <w:kinsoku/>
        <w:wordWrap/>
        <w:overflowPunct/>
        <w:topLinePunct w:val="0"/>
        <w:autoSpaceDE/>
        <w:autoSpaceDN/>
        <w:bidi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14:paraId="0117BD15">
      <w:pPr>
        <w:pStyle w:val="31"/>
        <w:pageBreakBefore w:val="0"/>
        <w:widowControl w:val="0"/>
        <w:kinsoku/>
        <w:wordWrap/>
        <w:overflowPunct/>
        <w:topLinePunct w:val="0"/>
        <w:autoSpaceDE/>
        <w:autoSpaceDN/>
        <w:bidi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56E411CB">
      <w:pPr>
        <w:pStyle w:val="31"/>
        <w:pageBreakBefore w:val="0"/>
        <w:widowControl w:val="0"/>
        <w:kinsoku/>
        <w:wordWrap/>
        <w:overflowPunct/>
        <w:topLinePunct w:val="0"/>
        <w:autoSpaceDE/>
        <w:autoSpaceDN/>
        <w:bidi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0E3D1223">
      <w:pPr>
        <w:pStyle w:val="31"/>
        <w:pageBreakBefore w:val="0"/>
        <w:widowControl w:val="0"/>
        <w:kinsoku/>
        <w:wordWrap/>
        <w:overflowPunct/>
        <w:topLinePunct w:val="0"/>
        <w:autoSpaceDE/>
        <w:autoSpaceDN/>
        <w:bidi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）投标文件的递交</w:t>
      </w:r>
    </w:p>
    <w:p w14:paraId="62D9E2FA">
      <w:pPr>
        <w:pStyle w:val="31"/>
        <w:pageBreakBefore w:val="0"/>
        <w:widowControl w:val="0"/>
        <w:kinsoku/>
        <w:wordWrap/>
        <w:overflowPunct/>
        <w:topLinePunct w:val="0"/>
        <w:autoSpaceDE/>
        <w:autoSpaceDN/>
        <w:bidi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投标文件的正本、副本以及电子文档均应密封送达投标地点，应在封套上注明项目名称、投标人名称。若正本、副本以及电子文档分别进行密封的，还应在封套上注明“正本”、“副本”、“电子文档”字样。</w:t>
      </w:r>
    </w:p>
    <w:p w14:paraId="3ED154E8">
      <w:pPr>
        <w:pStyle w:val="4"/>
        <w:pageBreakBefore w:val="0"/>
        <w:widowControl w:val="0"/>
        <w:kinsoku/>
        <w:wordWrap/>
        <w:overflowPunct/>
        <w:topLinePunct w:val="0"/>
        <w:autoSpaceDE/>
        <w:autoSpaceDN/>
        <w:bidi w:val="0"/>
        <w:spacing w:before="0" w:after="0" w:line="440" w:lineRule="atLeast"/>
        <w:textAlignment w:val="auto"/>
        <w:outlineLvl w:val="0"/>
        <w:rPr>
          <w:rFonts w:hint="eastAsia" w:ascii="宋体" w:hAnsi="宋体" w:eastAsia="宋体" w:cs="宋体"/>
          <w:b/>
          <w:bCs/>
          <w:color w:val="auto"/>
          <w:sz w:val="24"/>
          <w:szCs w:val="24"/>
          <w:highlight w:val="none"/>
        </w:rPr>
      </w:pPr>
      <w:bookmarkStart w:id="270" w:name="_Toc6077"/>
      <w:bookmarkStart w:id="271" w:name="_Toc23326"/>
      <w:bookmarkStart w:id="272" w:name="_Toc26265"/>
      <w:bookmarkStart w:id="273" w:name="_Toc15300"/>
      <w:bookmarkStart w:id="274" w:name="_Toc27117"/>
      <w:bookmarkStart w:id="275" w:name="_Toc1249"/>
      <w:bookmarkStart w:id="276" w:name="_Toc24404"/>
      <w:bookmarkStart w:id="277" w:name="_Toc26430"/>
      <w:r>
        <w:rPr>
          <w:rFonts w:hint="eastAsia" w:ascii="宋体" w:hAnsi="宋体" w:eastAsia="宋体" w:cs="宋体"/>
          <w:b/>
          <w:bCs/>
          <w:color w:val="auto"/>
          <w:sz w:val="24"/>
          <w:szCs w:val="24"/>
          <w:highlight w:val="none"/>
        </w:rPr>
        <w:t>四、开标</w:t>
      </w:r>
      <w:bookmarkEnd w:id="270"/>
      <w:bookmarkEnd w:id="271"/>
      <w:bookmarkEnd w:id="272"/>
      <w:bookmarkEnd w:id="273"/>
      <w:bookmarkEnd w:id="274"/>
      <w:bookmarkEnd w:id="275"/>
      <w:bookmarkEnd w:id="276"/>
      <w:bookmarkEnd w:id="277"/>
    </w:p>
    <w:p w14:paraId="55A7B2AD">
      <w:pPr>
        <w:pStyle w:val="31"/>
        <w:pageBreakBefore w:val="0"/>
        <w:widowControl w:val="0"/>
        <w:kinsoku/>
        <w:wordWrap/>
        <w:overflowPunct/>
        <w:topLinePunct w:val="0"/>
        <w:autoSpaceDE/>
        <w:autoSpaceDN/>
        <w:bidi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（一）开标应当在招标文件中“投标邀请书”确定的时间和地点公开进行。</w:t>
      </w:r>
    </w:p>
    <w:p w14:paraId="2DB86FD9">
      <w:pPr>
        <w:pStyle w:val="31"/>
        <w:pageBreakBefore w:val="0"/>
        <w:widowControl w:val="0"/>
        <w:kinsoku/>
        <w:wordWrap/>
        <w:overflowPunct/>
        <w:topLinePunct w:val="0"/>
        <w:autoSpaceDE/>
        <w:autoSpaceDN/>
        <w:bidi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（二）采购代理机构可视采购具体情况，延长投标截止时间和开标时间，但至少在招标文件要求提交投标文件的截止时间三日前，将变更时间书面通知所有招标文件收受人。</w:t>
      </w:r>
    </w:p>
    <w:p w14:paraId="4D75C93E">
      <w:pPr>
        <w:pStyle w:val="31"/>
        <w:pageBreakBefore w:val="0"/>
        <w:widowControl w:val="0"/>
        <w:kinsoku/>
        <w:wordWrap/>
        <w:overflowPunct/>
        <w:topLinePunct w:val="0"/>
        <w:autoSpaceDE/>
        <w:autoSpaceDN/>
        <w:bidi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（三）开标由采购人或采购代理机构主持，邀请投标人和有关监督部门代表参加,有关监督部门可视情况派员现场监督。</w:t>
      </w:r>
    </w:p>
    <w:p w14:paraId="2253E1A7">
      <w:pPr>
        <w:pStyle w:val="31"/>
        <w:pageBreakBefore w:val="0"/>
        <w:widowControl w:val="0"/>
        <w:kinsoku/>
        <w:wordWrap/>
        <w:overflowPunct/>
        <w:topLinePunct w:val="0"/>
        <w:autoSpaceDE/>
        <w:autoSpaceDN/>
        <w:bidi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09D147BF">
      <w:pPr>
        <w:pStyle w:val="31"/>
        <w:pageBreakBefore w:val="0"/>
        <w:widowControl w:val="0"/>
        <w:kinsoku/>
        <w:wordWrap/>
        <w:overflowPunct/>
        <w:topLinePunct w:val="0"/>
        <w:autoSpaceDE/>
        <w:autoSpaceDN/>
        <w:bidi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（五）未宣读的投标价格、价格折扣和招标文件允许提供的备选投标方案等实质性内容等，评标时不予承认。</w:t>
      </w:r>
    </w:p>
    <w:p w14:paraId="5F64043E">
      <w:pPr>
        <w:pStyle w:val="31"/>
        <w:pageBreakBefore w:val="0"/>
        <w:widowControl w:val="0"/>
        <w:kinsoku/>
        <w:wordWrap/>
        <w:overflowPunct/>
        <w:topLinePunct w:val="0"/>
        <w:autoSpaceDE/>
        <w:autoSpaceDN/>
        <w:bidi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（六）开标过程应由采购人或采购代理机构指定专人负责记录，并存档备查。</w:t>
      </w:r>
    </w:p>
    <w:p w14:paraId="46A603FD">
      <w:pPr>
        <w:pStyle w:val="31"/>
        <w:pageBreakBefore w:val="0"/>
        <w:widowControl w:val="0"/>
        <w:kinsoku/>
        <w:wordWrap/>
        <w:overflowPunct/>
        <w:topLinePunct w:val="0"/>
        <w:autoSpaceDE/>
        <w:autoSpaceDN/>
        <w:bidi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（七）投标人未参加开标的，视同认可开标结果。</w:t>
      </w:r>
    </w:p>
    <w:p w14:paraId="1F1B9441">
      <w:pPr>
        <w:pStyle w:val="4"/>
        <w:pageBreakBefore w:val="0"/>
        <w:widowControl w:val="0"/>
        <w:kinsoku/>
        <w:wordWrap/>
        <w:overflowPunct/>
        <w:topLinePunct w:val="0"/>
        <w:autoSpaceDE/>
        <w:autoSpaceDN/>
        <w:bidi w:val="0"/>
        <w:spacing w:before="0" w:after="0" w:line="440" w:lineRule="atLeast"/>
        <w:textAlignment w:val="auto"/>
        <w:outlineLvl w:val="0"/>
        <w:rPr>
          <w:rFonts w:hint="eastAsia" w:ascii="宋体" w:hAnsi="宋体" w:eastAsia="宋体" w:cs="宋体"/>
          <w:b/>
          <w:bCs/>
          <w:color w:val="auto"/>
          <w:sz w:val="24"/>
          <w:szCs w:val="24"/>
          <w:highlight w:val="none"/>
        </w:rPr>
      </w:pPr>
      <w:bookmarkStart w:id="278" w:name="_Toc21340"/>
      <w:bookmarkStart w:id="279" w:name="_Toc17581"/>
      <w:bookmarkStart w:id="280" w:name="_Toc6345"/>
      <w:bookmarkStart w:id="281" w:name="_Toc10365"/>
      <w:bookmarkStart w:id="282" w:name="_Toc12928"/>
      <w:bookmarkStart w:id="283" w:name="_Toc7489"/>
      <w:bookmarkStart w:id="284" w:name="_Toc11453"/>
      <w:bookmarkStart w:id="285" w:name="_Toc30249"/>
      <w:r>
        <w:rPr>
          <w:rFonts w:hint="eastAsia" w:ascii="宋体" w:hAnsi="宋体" w:eastAsia="宋体" w:cs="宋体"/>
          <w:b/>
          <w:bCs/>
          <w:color w:val="auto"/>
          <w:sz w:val="24"/>
          <w:szCs w:val="24"/>
          <w:highlight w:val="none"/>
        </w:rPr>
        <w:t>五、评标</w:t>
      </w:r>
      <w:bookmarkEnd w:id="278"/>
      <w:bookmarkEnd w:id="279"/>
      <w:bookmarkEnd w:id="280"/>
      <w:bookmarkEnd w:id="281"/>
      <w:bookmarkEnd w:id="282"/>
      <w:bookmarkEnd w:id="283"/>
      <w:bookmarkEnd w:id="284"/>
      <w:bookmarkEnd w:id="285"/>
    </w:p>
    <w:p w14:paraId="4E1C0DFC">
      <w:pPr>
        <w:pageBreakBefore w:val="0"/>
        <w:widowControl w:val="0"/>
        <w:kinsoku/>
        <w:wordWrap/>
        <w:overflowPunct/>
        <w:topLinePunct w:val="0"/>
        <w:autoSpaceDE/>
        <w:autoSpaceDN/>
        <w:bidi w:val="0"/>
        <w:snapToGrid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见第四篇“评标”内容。</w:t>
      </w:r>
    </w:p>
    <w:p w14:paraId="57F210ED">
      <w:pPr>
        <w:pStyle w:val="4"/>
        <w:pageBreakBefore w:val="0"/>
        <w:widowControl w:val="0"/>
        <w:kinsoku/>
        <w:wordWrap/>
        <w:overflowPunct/>
        <w:topLinePunct w:val="0"/>
        <w:autoSpaceDE/>
        <w:autoSpaceDN/>
        <w:bidi w:val="0"/>
        <w:spacing w:before="0" w:after="0" w:line="440" w:lineRule="atLeast"/>
        <w:textAlignment w:val="auto"/>
        <w:outlineLvl w:val="0"/>
        <w:rPr>
          <w:rFonts w:hint="eastAsia" w:ascii="宋体" w:hAnsi="宋体" w:eastAsia="宋体" w:cs="宋体"/>
          <w:b/>
          <w:bCs/>
          <w:color w:val="auto"/>
          <w:sz w:val="24"/>
          <w:szCs w:val="24"/>
          <w:highlight w:val="none"/>
        </w:rPr>
      </w:pPr>
      <w:bookmarkStart w:id="286" w:name="_Toc5972"/>
      <w:bookmarkStart w:id="287" w:name="_Toc17109"/>
      <w:bookmarkStart w:id="288" w:name="_Toc15724"/>
      <w:bookmarkStart w:id="289" w:name="_Toc10918"/>
      <w:bookmarkStart w:id="290" w:name="_Toc10758"/>
      <w:bookmarkStart w:id="291" w:name="_Toc2018"/>
      <w:bookmarkStart w:id="292" w:name="_Toc6620"/>
      <w:bookmarkStart w:id="293" w:name="_Toc15419"/>
      <w:r>
        <w:rPr>
          <w:rFonts w:hint="eastAsia" w:ascii="宋体" w:hAnsi="宋体" w:eastAsia="宋体" w:cs="宋体"/>
          <w:b/>
          <w:bCs/>
          <w:color w:val="auto"/>
          <w:sz w:val="24"/>
          <w:szCs w:val="24"/>
          <w:highlight w:val="none"/>
        </w:rPr>
        <w:t>六、定标</w:t>
      </w:r>
      <w:bookmarkEnd w:id="286"/>
      <w:bookmarkEnd w:id="287"/>
      <w:bookmarkEnd w:id="288"/>
      <w:bookmarkEnd w:id="289"/>
      <w:bookmarkEnd w:id="290"/>
      <w:bookmarkEnd w:id="291"/>
      <w:bookmarkEnd w:id="292"/>
      <w:bookmarkEnd w:id="293"/>
    </w:p>
    <w:p w14:paraId="0586E38F">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（一）定标原则</w:t>
      </w:r>
    </w:p>
    <w:p w14:paraId="05AAE3BD">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采购人或其授权的评标委员会应按照评标报告中推荐的中标候选人排名顺序确定中标人。</w:t>
      </w:r>
    </w:p>
    <w:p w14:paraId="58F34AD9">
      <w:pPr>
        <w:pStyle w:val="31"/>
        <w:pageBreakBefore w:val="0"/>
        <w:widowControl w:val="0"/>
        <w:kinsoku/>
        <w:wordWrap/>
        <w:overflowPunct/>
        <w:topLinePunct w:val="0"/>
        <w:autoSpaceDE/>
        <w:autoSpaceDN/>
        <w:bidi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（二）定标程序</w:t>
      </w:r>
    </w:p>
    <w:p w14:paraId="762B7ABA">
      <w:pPr>
        <w:pStyle w:val="31"/>
        <w:pageBreakBefore w:val="0"/>
        <w:widowControl w:val="0"/>
        <w:kinsoku/>
        <w:wordWrap/>
        <w:overflowPunct/>
        <w:topLinePunct w:val="0"/>
        <w:autoSpaceDE/>
        <w:autoSpaceDN/>
        <w:bidi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1.采购代理机构应当在评标结束后2个工作日内将评标报告送采购人。</w:t>
      </w:r>
    </w:p>
    <w:p w14:paraId="3354864C">
      <w:pPr>
        <w:pStyle w:val="31"/>
        <w:pageBreakBefore w:val="0"/>
        <w:widowControl w:val="0"/>
        <w:kinsoku/>
        <w:wordWrap/>
        <w:overflowPunct/>
        <w:topLinePunct w:val="0"/>
        <w:autoSpaceDE/>
        <w:autoSpaceDN/>
        <w:bidi w:val="0"/>
        <w:spacing w:line="440" w:lineRule="atLeast"/>
        <w:ind w:firstLine="480" w:firstLineChars="200"/>
        <w:textAlignment w:val="auto"/>
        <w:rPr>
          <w:rStyle w:val="68"/>
          <w:rFonts w:hint="eastAsia" w:ascii="宋体" w:hAnsi="宋体" w:eastAsia="宋体" w:cs="宋体"/>
          <w:color w:val="auto"/>
          <w:sz w:val="24"/>
          <w:szCs w:val="24"/>
          <w:highlight w:val="none"/>
          <w:lang w:eastAsia="zh-TW"/>
        </w:rPr>
      </w:pPr>
      <w:r>
        <w:rPr>
          <w:rFonts w:hint="eastAsia" w:ascii="宋体" w:hAnsi="宋体" w:eastAsia="宋体" w:cs="宋体"/>
          <w:color w:val="auto"/>
          <w:sz w:val="24"/>
          <w:szCs w:val="24"/>
          <w:highlight w:val="none"/>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107186B4">
      <w:pPr>
        <w:pStyle w:val="31"/>
        <w:pageBreakBefore w:val="0"/>
        <w:widowControl w:val="0"/>
        <w:kinsoku/>
        <w:wordWrap/>
        <w:overflowPunct/>
        <w:topLinePunct w:val="0"/>
        <w:autoSpaceDE/>
        <w:autoSpaceDN/>
        <w:bidi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3.中标人变更</w:t>
      </w:r>
    </w:p>
    <w:p w14:paraId="0036FCB7">
      <w:pPr>
        <w:pageBreakBefore w:val="0"/>
        <w:widowControl w:val="0"/>
        <w:kinsoku/>
        <w:wordWrap/>
        <w:overflowPunct/>
        <w:topLinePunct w:val="0"/>
        <w:autoSpaceDE/>
        <w:autoSpaceDN/>
        <w:bidi w:val="0"/>
        <w:snapToGrid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中标人拒绝与采购人签订合同的，采购人可以按照评标报告推荐的中标候选人顺序，确定排名下一位的候选人为中标人，也可以重新开展采购活动。</w:t>
      </w:r>
    </w:p>
    <w:p w14:paraId="23C001D2">
      <w:pPr>
        <w:pStyle w:val="4"/>
        <w:pageBreakBefore w:val="0"/>
        <w:widowControl w:val="0"/>
        <w:kinsoku/>
        <w:wordWrap/>
        <w:overflowPunct/>
        <w:topLinePunct w:val="0"/>
        <w:autoSpaceDE/>
        <w:autoSpaceDN/>
        <w:bidi w:val="0"/>
        <w:spacing w:before="0" w:after="0" w:line="440" w:lineRule="atLeast"/>
        <w:textAlignment w:val="auto"/>
        <w:outlineLvl w:val="0"/>
        <w:rPr>
          <w:rFonts w:hint="eastAsia" w:ascii="宋体" w:hAnsi="宋体" w:eastAsia="宋体" w:cs="宋体"/>
          <w:b/>
          <w:bCs/>
          <w:color w:val="auto"/>
          <w:sz w:val="24"/>
          <w:szCs w:val="24"/>
          <w:highlight w:val="none"/>
        </w:rPr>
      </w:pPr>
      <w:bookmarkStart w:id="294" w:name="_Toc9491"/>
      <w:bookmarkStart w:id="295" w:name="_Toc28917"/>
      <w:bookmarkStart w:id="296" w:name="_Toc18551"/>
      <w:bookmarkStart w:id="297" w:name="_Toc30848"/>
      <w:bookmarkStart w:id="298" w:name="_Toc23362"/>
      <w:bookmarkStart w:id="299" w:name="_Toc8371"/>
      <w:bookmarkStart w:id="300" w:name="_Toc7100"/>
      <w:bookmarkStart w:id="301" w:name="_Toc18105"/>
      <w:r>
        <w:rPr>
          <w:rFonts w:hint="eastAsia" w:ascii="宋体" w:hAnsi="宋体" w:eastAsia="宋体" w:cs="宋体"/>
          <w:b/>
          <w:bCs/>
          <w:color w:val="auto"/>
          <w:sz w:val="24"/>
          <w:szCs w:val="24"/>
          <w:highlight w:val="none"/>
        </w:rPr>
        <w:t>七、中标</w:t>
      </w:r>
      <w:bookmarkEnd w:id="294"/>
      <w:bookmarkEnd w:id="295"/>
      <w:bookmarkEnd w:id="296"/>
      <w:bookmarkEnd w:id="297"/>
      <w:bookmarkEnd w:id="298"/>
      <w:bookmarkEnd w:id="299"/>
      <w:bookmarkEnd w:id="300"/>
      <w:bookmarkEnd w:id="301"/>
    </w:p>
    <w:p w14:paraId="7862155D">
      <w:pPr>
        <w:pageBreakBefore w:val="0"/>
        <w:widowControl w:val="0"/>
        <w:kinsoku/>
        <w:wordWrap/>
        <w:overflowPunct/>
        <w:topLinePunct w:val="0"/>
        <w:autoSpaceDE/>
        <w:autoSpaceDN/>
        <w:bidi w:val="0"/>
        <w:snapToGrid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（一）采购人依法确定中标人后，采购代理机构以书面形式发出中标通知书。</w:t>
      </w:r>
    </w:p>
    <w:p w14:paraId="1EE6C946">
      <w:pPr>
        <w:pageBreakBefore w:val="0"/>
        <w:widowControl w:val="0"/>
        <w:kinsoku/>
        <w:wordWrap/>
        <w:overflowPunct/>
        <w:topLinePunct w:val="0"/>
        <w:autoSpaceDE/>
        <w:autoSpaceDN/>
        <w:bidi w:val="0"/>
        <w:snapToGrid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（二）中标通知书发出后，采购人改变中标结果，或者中标人放弃中标，应当承担相应的法律责任。</w:t>
      </w:r>
    </w:p>
    <w:p w14:paraId="1A8C7452">
      <w:pPr>
        <w:pStyle w:val="4"/>
        <w:pageBreakBefore w:val="0"/>
        <w:widowControl w:val="0"/>
        <w:kinsoku/>
        <w:wordWrap/>
        <w:overflowPunct/>
        <w:topLinePunct w:val="0"/>
        <w:autoSpaceDE/>
        <w:autoSpaceDN/>
        <w:bidi w:val="0"/>
        <w:spacing w:before="0" w:after="0" w:line="440" w:lineRule="atLeast"/>
        <w:textAlignment w:val="auto"/>
        <w:outlineLvl w:val="0"/>
        <w:rPr>
          <w:rFonts w:hint="eastAsia" w:ascii="宋体" w:hAnsi="宋体" w:eastAsia="宋体" w:cs="宋体"/>
          <w:b/>
          <w:bCs/>
          <w:color w:val="auto"/>
          <w:sz w:val="24"/>
          <w:szCs w:val="24"/>
          <w:highlight w:val="none"/>
        </w:rPr>
      </w:pPr>
      <w:bookmarkStart w:id="302" w:name="_Toc17826"/>
      <w:bookmarkStart w:id="303" w:name="_Toc2636"/>
      <w:bookmarkStart w:id="304" w:name="_Toc22581"/>
      <w:bookmarkStart w:id="305" w:name="_Toc29713"/>
      <w:bookmarkStart w:id="306" w:name="_Toc16513"/>
      <w:bookmarkStart w:id="307" w:name="_Toc32754"/>
      <w:bookmarkStart w:id="308" w:name="_Toc21914"/>
      <w:bookmarkStart w:id="309" w:name="_Toc18596"/>
      <w:r>
        <w:rPr>
          <w:rFonts w:hint="eastAsia" w:ascii="宋体" w:hAnsi="宋体" w:eastAsia="宋体" w:cs="宋体"/>
          <w:b/>
          <w:bCs/>
          <w:color w:val="auto"/>
          <w:sz w:val="24"/>
          <w:szCs w:val="24"/>
          <w:highlight w:val="none"/>
        </w:rPr>
        <w:t>八、询问、质疑和投诉</w:t>
      </w:r>
      <w:bookmarkEnd w:id="302"/>
      <w:bookmarkEnd w:id="303"/>
      <w:bookmarkEnd w:id="304"/>
      <w:bookmarkEnd w:id="305"/>
      <w:bookmarkEnd w:id="306"/>
      <w:bookmarkEnd w:id="307"/>
      <w:bookmarkEnd w:id="308"/>
      <w:bookmarkEnd w:id="309"/>
    </w:p>
    <w:p w14:paraId="200FA2F1">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（一）询问</w:t>
      </w:r>
    </w:p>
    <w:p w14:paraId="533D4B91">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采购人或者采购代理机构应当在3个工作日内对投标人依法提出的询问作出答复。投标人询问可以是口头或书面形式。</w:t>
      </w:r>
    </w:p>
    <w:p w14:paraId="68A00968">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（二）质疑</w:t>
      </w:r>
    </w:p>
    <w:p w14:paraId="403DB7EA">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投标人认为采购文件、采购过程和中标结果使自己的权益受到伤害的，可向采购人或采购代理机构以书面形式提出质疑。</w:t>
      </w:r>
    </w:p>
    <w:p w14:paraId="31BCF278">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提出质疑的应当是参与所质疑项目采购活动的投标人。 </w:t>
      </w:r>
    </w:p>
    <w:p w14:paraId="30112C97">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5FB0F578">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1.1投标人对招标文件提出质疑的，应在依法获取招标文件之日</w:t>
      </w:r>
      <w:r>
        <w:rPr>
          <w:rFonts w:hint="eastAsia" w:ascii="宋体" w:hAnsi="宋体" w:eastAsia="宋体" w:cs="宋体"/>
          <w:color w:val="auto"/>
          <w:sz w:val="24"/>
          <w:szCs w:val="24"/>
          <w:highlight w:val="none"/>
          <w:lang w:eastAsia="zh-CN"/>
        </w:rPr>
        <w:t>（完成登记）</w:t>
      </w:r>
      <w:r>
        <w:rPr>
          <w:rFonts w:hint="eastAsia" w:ascii="宋体" w:hAnsi="宋体" w:eastAsia="宋体" w:cs="宋体"/>
          <w:color w:val="auto"/>
          <w:sz w:val="24"/>
          <w:szCs w:val="24"/>
          <w:highlight w:val="none"/>
        </w:rPr>
        <w:t>起七个工作日内提出。</w:t>
      </w:r>
    </w:p>
    <w:p w14:paraId="00443845">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投标人对采购过程提出质疑的，应在各采购程序环节结束之日起七个工作日内提出。</w:t>
      </w:r>
    </w:p>
    <w:p w14:paraId="5AAD1182">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1.3投标人对中标结果提出质疑的，应当在中标结果公告期限届满之日起七个工作日内提出。</w:t>
      </w:r>
    </w:p>
    <w:p w14:paraId="68747999">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1.4投标人提出质疑应当提交质疑函和必要的证明材料，质疑函应当包括下列内容：</w:t>
      </w:r>
    </w:p>
    <w:p w14:paraId="226A6A63">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的姓名或者名称、地址、邮编、联系人及联系电话；</w:t>
      </w:r>
    </w:p>
    <w:p w14:paraId="44434686">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1.4.2质疑项目的名称、项目号以及招标项目编号；</w:t>
      </w:r>
    </w:p>
    <w:p w14:paraId="2F156E77">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1.4.3具体、明确的质疑事项和与质疑事项相关的请求；</w:t>
      </w:r>
    </w:p>
    <w:p w14:paraId="555DF365">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1.4.4事实依据；</w:t>
      </w:r>
    </w:p>
    <w:p w14:paraId="6FE4496A">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1.4.5必要的法律依据；</w:t>
      </w:r>
    </w:p>
    <w:p w14:paraId="77E4921C">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1.4.6提出质疑的日期；</w:t>
      </w:r>
    </w:p>
    <w:p w14:paraId="0A2BE287">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1.4.7营业执照（或事业单位法人证书，或个体工商户营业执照或有效的自然人身份证明、组织机构代码证）复印件；</w:t>
      </w:r>
    </w:p>
    <w:p w14:paraId="4099E666">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1.4.8法定代表人授权委托书原件、法定代表人身份证复印件和其授权代表的身份证复印件（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为自然人的提供自然人身份证复印件）；</w:t>
      </w:r>
    </w:p>
    <w:p w14:paraId="34288B4D">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为自然人的，质疑函应当由本人签字；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为法人或者其他组织的，质疑函应当由法定代表人、主要负责人，或者其授权代表签字或者盖章，并加盖公章。</w:t>
      </w:r>
    </w:p>
    <w:p w14:paraId="16CFEFD7">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56DD06EA">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采购人、采购代理机构应当在收到投标人的书面质疑后七个工作日内作出答复，并以书面形式通知质疑投标人和其他有关投标人。</w:t>
      </w:r>
    </w:p>
    <w:p w14:paraId="61AA9E63">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14:paraId="319D35BA">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3.1投标人应</w:t>
      </w:r>
      <w:r>
        <w:rPr>
          <w:rFonts w:hint="eastAsia" w:ascii="宋体" w:hAnsi="宋体" w:eastAsia="宋体" w:cs="宋体"/>
          <w:color w:val="auto"/>
          <w:sz w:val="24"/>
          <w:szCs w:val="24"/>
          <w:highlight w:val="none"/>
          <w:lang w:val="en-US" w:eastAsia="zh-CN"/>
        </w:rPr>
        <w:t>参</w:t>
      </w:r>
      <w:r>
        <w:rPr>
          <w:rFonts w:hint="eastAsia" w:ascii="宋体" w:hAnsi="宋体" w:eastAsia="宋体" w:cs="宋体"/>
          <w:color w:val="auto"/>
          <w:sz w:val="24"/>
          <w:szCs w:val="24"/>
          <w:highlight w:val="none"/>
        </w:rPr>
        <w:t>照《政府采购质疑和投诉办法》（财政部令第94号）及相关法律法规要求，在法定质疑期内一次性提出针对同一采购程序环节的质疑。</w:t>
      </w:r>
    </w:p>
    <w:p w14:paraId="15B71B6E">
      <w:pPr>
        <w:pageBreakBefore w:val="0"/>
        <w:widowControl w:val="0"/>
        <w:kinsoku/>
        <w:wordWrap/>
        <w:overflowPunct/>
        <w:topLinePunct w:val="0"/>
        <w:autoSpaceDE/>
        <w:autoSpaceDN/>
        <w:bidi w:val="0"/>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14:paraId="14D16B82">
      <w:pPr>
        <w:pStyle w:val="4"/>
        <w:pageBreakBefore w:val="0"/>
        <w:widowControl w:val="0"/>
        <w:kinsoku/>
        <w:wordWrap/>
        <w:overflowPunct/>
        <w:topLinePunct w:val="0"/>
        <w:autoSpaceDE/>
        <w:autoSpaceDN/>
        <w:bidi w:val="0"/>
        <w:spacing w:before="0" w:after="0" w:line="440" w:lineRule="atLeast"/>
        <w:textAlignment w:val="auto"/>
        <w:outlineLvl w:val="0"/>
        <w:rPr>
          <w:rFonts w:hint="eastAsia" w:ascii="宋体" w:hAnsi="宋体" w:eastAsia="宋体" w:cs="宋体"/>
          <w:b/>
          <w:bCs/>
          <w:color w:val="auto"/>
          <w:sz w:val="24"/>
          <w:szCs w:val="24"/>
          <w:highlight w:val="none"/>
        </w:rPr>
      </w:pPr>
      <w:bookmarkStart w:id="310" w:name="_Toc18332"/>
      <w:bookmarkStart w:id="311" w:name="_Toc16227"/>
      <w:bookmarkStart w:id="312" w:name="_Toc26166"/>
      <w:bookmarkStart w:id="313" w:name="_Toc5308"/>
      <w:bookmarkStart w:id="314" w:name="_Toc4284"/>
      <w:bookmarkStart w:id="315" w:name="_Toc8872"/>
      <w:bookmarkStart w:id="316" w:name="_Toc19061"/>
      <w:bookmarkStart w:id="317" w:name="_Toc27254"/>
      <w:r>
        <w:rPr>
          <w:rFonts w:hint="eastAsia" w:ascii="宋体" w:hAnsi="宋体" w:eastAsia="宋体" w:cs="宋体"/>
          <w:b/>
          <w:bCs/>
          <w:color w:val="auto"/>
          <w:sz w:val="24"/>
          <w:szCs w:val="24"/>
          <w:highlight w:val="none"/>
        </w:rPr>
        <w:t>九、采购代理服务费</w:t>
      </w:r>
      <w:bookmarkEnd w:id="310"/>
      <w:bookmarkEnd w:id="311"/>
      <w:bookmarkEnd w:id="312"/>
      <w:bookmarkEnd w:id="313"/>
      <w:bookmarkEnd w:id="314"/>
      <w:bookmarkEnd w:id="315"/>
      <w:bookmarkEnd w:id="316"/>
      <w:bookmarkEnd w:id="317"/>
    </w:p>
    <w:p w14:paraId="0FEBFDE0">
      <w:pPr>
        <w:pageBreakBefore w:val="0"/>
        <w:widowControl w:val="0"/>
        <w:kinsoku/>
        <w:wordWrap/>
        <w:overflowPunct/>
        <w:topLinePunct w:val="0"/>
        <w:autoSpaceDE/>
        <w:autoSpaceDN/>
        <w:bidi w:val="0"/>
        <w:snapToGrid w:val="0"/>
        <w:spacing w:line="440" w:lineRule="atLeast"/>
        <w:ind w:firstLine="480" w:firstLineChars="200"/>
        <w:textAlignment w:val="auto"/>
        <w:rPr>
          <w:rFonts w:hint="eastAsia" w:ascii="宋体" w:hAnsi="宋体" w:eastAsia="宋体" w:cs="宋体"/>
          <w:color w:val="auto"/>
          <w:sz w:val="24"/>
          <w:szCs w:val="24"/>
          <w:highlight w:val="none"/>
          <w:lang w:val="en-US" w:eastAsia="zh-CN"/>
        </w:rPr>
      </w:pPr>
      <w:bookmarkStart w:id="318" w:name="_Toc345318310"/>
      <w:bookmarkStart w:id="319" w:name="_Toc20094"/>
      <w:bookmarkStart w:id="320" w:name="_Toc429584878"/>
      <w:bookmarkStart w:id="321" w:name="_Toc24664"/>
      <w:bookmarkStart w:id="322" w:name="_Toc18481"/>
      <w:bookmarkStart w:id="323" w:name="_Toc1788"/>
      <w:bookmarkStart w:id="324" w:name="_Toc21345"/>
      <w:bookmarkStart w:id="325" w:name="_Toc23674"/>
      <w:bookmarkStart w:id="326" w:name="_Toc27824"/>
      <w:bookmarkStart w:id="327" w:name="_Toc1827"/>
      <w:bookmarkStart w:id="328" w:name="_Toc15547"/>
      <w:bookmarkStart w:id="329" w:name="_Toc13008"/>
      <w:bookmarkStart w:id="330" w:name="_Toc15759"/>
      <w:bookmarkStart w:id="331" w:name="_Toc342983494"/>
      <w:bookmarkStart w:id="332" w:name="_Toc32236"/>
      <w:bookmarkStart w:id="333" w:name="_Toc75793533"/>
      <w:bookmarkStart w:id="334" w:name="_Toc31483"/>
      <w:bookmarkStart w:id="335" w:name="_Toc15694"/>
      <w:bookmarkStart w:id="336" w:name="_Toc9407"/>
      <w:bookmarkStart w:id="337" w:name="_Toc343881212"/>
      <w:bookmarkStart w:id="338" w:name="_Toc106030409"/>
      <w:r>
        <w:rPr>
          <w:rFonts w:hint="eastAsia" w:ascii="宋体" w:hAnsi="宋体" w:eastAsia="宋体" w:cs="宋体"/>
          <w:color w:val="auto"/>
          <w:sz w:val="24"/>
          <w:szCs w:val="24"/>
          <w:highlight w:val="none"/>
          <w:lang w:val="en-US" w:eastAsia="zh-CN"/>
        </w:rPr>
        <w:t>1.投标人中标后领取中标（成交）通知书前，向招标代理机构缴纳招标代理服务费，本项目招标代理服务费按照6000.00元收取。</w:t>
      </w:r>
    </w:p>
    <w:p w14:paraId="0D438A46">
      <w:pPr>
        <w:pageBreakBefore w:val="0"/>
        <w:widowControl w:val="0"/>
        <w:kinsoku/>
        <w:wordWrap/>
        <w:overflowPunct/>
        <w:topLinePunct w:val="0"/>
        <w:autoSpaceDE/>
        <w:autoSpaceDN/>
        <w:bidi w:val="0"/>
        <w:snapToGrid w:val="0"/>
        <w:spacing w:line="44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2.代理服务费打款时备注：采购执行编号+代理服务费。打款成功后提供打款凭证申请开票。</w:t>
      </w:r>
    </w:p>
    <w:p w14:paraId="18583613">
      <w:pPr>
        <w:pageBreakBefore w:val="0"/>
        <w:widowControl w:val="0"/>
        <w:kinsoku/>
        <w:wordWrap/>
        <w:overflowPunct/>
        <w:topLinePunct w:val="0"/>
        <w:autoSpaceDE/>
        <w:autoSpaceDN/>
        <w:bidi w:val="0"/>
        <w:snapToGrid w:val="0"/>
        <w:spacing w:line="440" w:lineRule="atLeas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3.采购代理服务费缴纳账户信息：</w:t>
      </w:r>
    </w:p>
    <w:p w14:paraId="10CCE319">
      <w:pPr>
        <w:snapToGrid w:val="0"/>
        <w:spacing w:line="44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账户名：重庆中怡建设工程咨询有限公司</w:t>
      </w:r>
    </w:p>
    <w:p w14:paraId="2454DF40">
      <w:pPr>
        <w:snapToGrid w:val="0"/>
        <w:spacing w:line="44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账户：650595519300015</w:t>
      </w:r>
    </w:p>
    <w:p w14:paraId="47B10757">
      <w:pPr>
        <w:snapToGrid w:val="0"/>
        <w:spacing w:line="440" w:lineRule="atLeas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开户行：重庆渝北银座村镇银行有限责任公司</w:t>
      </w:r>
    </w:p>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14:paraId="1E0B57F0">
      <w:pPr>
        <w:pStyle w:val="4"/>
        <w:pageBreakBefore w:val="0"/>
        <w:widowControl w:val="0"/>
        <w:kinsoku/>
        <w:wordWrap/>
        <w:overflowPunct/>
        <w:topLinePunct w:val="0"/>
        <w:autoSpaceDE/>
        <w:autoSpaceDN/>
        <w:bidi w:val="0"/>
        <w:spacing w:before="0" w:after="0" w:line="440" w:lineRule="atLeast"/>
        <w:textAlignment w:val="auto"/>
        <w:outlineLvl w:val="0"/>
        <w:rPr>
          <w:rFonts w:hint="eastAsia" w:ascii="宋体" w:hAnsi="宋体" w:eastAsia="宋体" w:cs="宋体"/>
          <w:b/>
          <w:bCs/>
          <w:color w:val="auto"/>
          <w:sz w:val="24"/>
          <w:szCs w:val="24"/>
          <w:highlight w:val="none"/>
        </w:rPr>
      </w:pPr>
      <w:bookmarkStart w:id="339" w:name="_Toc10891"/>
      <w:bookmarkStart w:id="340" w:name="_Toc13367"/>
      <w:bookmarkStart w:id="341" w:name="_Toc2681"/>
      <w:bookmarkStart w:id="342" w:name="_Toc17433"/>
      <w:bookmarkStart w:id="343" w:name="_Toc17677"/>
      <w:bookmarkStart w:id="344" w:name="_Toc32183"/>
      <w:bookmarkStart w:id="345" w:name="_Toc9183"/>
      <w:r>
        <w:rPr>
          <w:rFonts w:hint="eastAsia" w:ascii="宋体" w:hAnsi="宋体" w:eastAsia="宋体" w:cs="宋体"/>
          <w:b/>
          <w:bCs/>
          <w:color w:val="auto"/>
          <w:sz w:val="24"/>
          <w:szCs w:val="24"/>
          <w:highlight w:val="none"/>
        </w:rPr>
        <w:t>十、</w:t>
      </w:r>
      <w:bookmarkStart w:id="346" w:name="_Toc29250"/>
      <w:r>
        <w:rPr>
          <w:rFonts w:hint="eastAsia" w:ascii="宋体" w:hAnsi="宋体" w:eastAsia="宋体" w:cs="宋体"/>
          <w:b/>
          <w:bCs/>
          <w:color w:val="auto"/>
          <w:sz w:val="24"/>
          <w:szCs w:val="24"/>
          <w:highlight w:val="none"/>
        </w:rPr>
        <w:t>签订合同</w:t>
      </w:r>
      <w:bookmarkEnd w:id="339"/>
      <w:bookmarkEnd w:id="340"/>
      <w:bookmarkEnd w:id="341"/>
      <w:bookmarkEnd w:id="342"/>
      <w:bookmarkEnd w:id="343"/>
      <w:bookmarkEnd w:id="344"/>
      <w:bookmarkEnd w:id="345"/>
      <w:bookmarkEnd w:id="346"/>
    </w:p>
    <w:p w14:paraId="4634AD11">
      <w:pPr>
        <w:pageBreakBefore w:val="0"/>
        <w:widowControl w:val="0"/>
        <w:kinsoku/>
        <w:wordWrap/>
        <w:overflowPunct/>
        <w:topLinePunct w:val="0"/>
        <w:autoSpaceDE/>
        <w:autoSpaceDN/>
        <w:bidi w:val="0"/>
        <w:snapToGrid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原则上应在中标通知书发出之日起二十日内和中标人签订采购合同，无正当理由不得拒绝或拖延合同签订。所签订的合同不得对招标文件和中标人投标文件作实质性修改。其他未尽事宜由采购人和中标人在采购合同中详细约定。</w:t>
      </w:r>
    </w:p>
    <w:p w14:paraId="39B8DC8E">
      <w:pPr>
        <w:pageBreakBefore w:val="0"/>
        <w:widowControl w:val="0"/>
        <w:kinsoku/>
        <w:wordWrap/>
        <w:overflowPunct/>
        <w:topLinePunct w:val="0"/>
        <w:autoSpaceDE/>
        <w:autoSpaceDN/>
        <w:bidi w:val="0"/>
        <w:snapToGrid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）招标文件、中标人的投标文件及澄清文件等，均为签订采购合同的依据。</w:t>
      </w:r>
    </w:p>
    <w:p w14:paraId="3C23853D">
      <w:pPr>
        <w:pageBreakBefore w:val="0"/>
        <w:widowControl w:val="0"/>
        <w:kinsoku/>
        <w:wordWrap/>
        <w:overflowPunct/>
        <w:topLinePunct w:val="0"/>
        <w:autoSpaceDE/>
        <w:autoSpaceDN/>
        <w:bidi w:val="0"/>
        <w:snapToGrid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）合同生效条款由供需双方约定，法律、行政法规规定应当办理批准、登记等手续后生效的合同，依照其规定。</w:t>
      </w:r>
    </w:p>
    <w:p w14:paraId="21BF2D9E">
      <w:pPr>
        <w:pageBreakBefore w:val="0"/>
        <w:widowControl w:val="0"/>
        <w:kinsoku/>
        <w:wordWrap/>
        <w:overflowPunct/>
        <w:topLinePunct w:val="0"/>
        <w:autoSpaceDE/>
        <w:autoSpaceDN/>
        <w:bidi w:val="0"/>
        <w:snapToGrid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）合同原则上应按照第六篇 合同主要条款和格式合同签订，</w:t>
      </w:r>
      <w:r>
        <w:rPr>
          <w:rFonts w:hint="eastAsia" w:ascii="宋体" w:hAnsi="宋体" w:eastAsia="宋体" w:cs="宋体"/>
          <w:color w:val="auto"/>
          <w:sz w:val="24"/>
          <w:szCs w:val="24"/>
          <w:highlight w:val="none"/>
          <w:lang w:eastAsia="zh-CN"/>
        </w:rPr>
        <w:t>不得修改招标文件规定的实质性内容</w:t>
      </w:r>
      <w:r>
        <w:rPr>
          <w:rFonts w:hint="eastAsia" w:ascii="宋体" w:hAnsi="宋体" w:eastAsia="宋体" w:cs="宋体"/>
          <w:color w:val="auto"/>
          <w:sz w:val="24"/>
          <w:szCs w:val="24"/>
          <w:highlight w:val="none"/>
        </w:rPr>
        <w:t>。</w:t>
      </w:r>
    </w:p>
    <w:p w14:paraId="259F0E0F">
      <w:pPr>
        <w:pStyle w:val="4"/>
        <w:pageBreakBefore w:val="0"/>
        <w:widowControl w:val="0"/>
        <w:kinsoku/>
        <w:wordWrap/>
        <w:overflowPunct/>
        <w:topLinePunct w:val="0"/>
        <w:autoSpaceDE/>
        <w:autoSpaceDN/>
        <w:bidi w:val="0"/>
        <w:spacing w:before="0" w:after="0" w:line="440" w:lineRule="atLeast"/>
        <w:textAlignment w:val="auto"/>
        <w:outlineLvl w:val="0"/>
        <w:rPr>
          <w:rFonts w:hint="eastAsia" w:ascii="宋体" w:hAnsi="宋体" w:eastAsia="宋体" w:cs="宋体"/>
          <w:b/>
          <w:bCs/>
          <w:color w:val="auto"/>
          <w:sz w:val="24"/>
          <w:szCs w:val="24"/>
          <w:highlight w:val="none"/>
        </w:rPr>
      </w:pPr>
      <w:bookmarkStart w:id="347" w:name="_Toc24443"/>
      <w:bookmarkStart w:id="348" w:name="_Toc20718"/>
      <w:bookmarkStart w:id="349" w:name="_Toc8722"/>
      <w:bookmarkStart w:id="350" w:name="_Toc32667"/>
      <w:bookmarkStart w:id="351" w:name="_Toc13652"/>
      <w:bookmarkStart w:id="352" w:name="_Toc2283"/>
      <w:bookmarkStart w:id="353" w:name="_Toc6223"/>
      <w:bookmarkStart w:id="354" w:name="_Toc28935"/>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、项目验收</w:t>
      </w:r>
      <w:bookmarkEnd w:id="347"/>
      <w:bookmarkEnd w:id="348"/>
      <w:bookmarkEnd w:id="349"/>
      <w:bookmarkEnd w:id="350"/>
      <w:bookmarkEnd w:id="351"/>
      <w:bookmarkEnd w:id="352"/>
      <w:bookmarkEnd w:id="353"/>
    </w:p>
    <w:p w14:paraId="53CB926D">
      <w:pPr>
        <w:pageBreakBefore w:val="0"/>
        <w:widowControl w:val="0"/>
        <w:kinsoku/>
        <w:wordWrap/>
        <w:overflowPunct/>
        <w:topLinePunct w:val="0"/>
        <w:autoSpaceDE/>
        <w:autoSpaceDN/>
        <w:bidi w:val="0"/>
        <w:snapToGrid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合同执行完毕，采购人或采购代理机构原则上应在7个工作日内组织履约情况验收，不得无故拖延或附加额外条件。</w:t>
      </w:r>
    </w:p>
    <w:bookmarkEnd w:id="354"/>
    <w:p w14:paraId="0AE0F8A3">
      <w:pPr>
        <w:spacing w:line="400" w:lineRule="exact"/>
        <w:rPr>
          <w:rFonts w:hint="eastAsia" w:ascii="宋体" w:hAnsi="宋体" w:eastAsia="宋体" w:cs="宋体"/>
          <w:color w:val="auto"/>
          <w:sz w:val="24"/>
          <w:szCs w:val="24"/>
          <w:highlight w:val="none"/>
        </w:rPr>
      </w:pPr>
    </w:p>
    <w:bookmarkEnd w:id="252"/>
    <w:bookmarkEnd w:id="253"/>
    <w:p w14:paraId="4DC5EB28">
      <w:pPr>
        <w:pStyle w:val="203"/>
        <w:spacing w:before="0" w:after="0" w:line="400" w:lineRule="exact"/>
        <w:ind w:firstLine="0"/>
        <w:jc w:val="center"/>
        <w:rPr>
          <w:rFonts w:hint="eastAsia" w:ascii="宋体" w:hAnsi="宋体" w:eastAsia="宋体" w:cs="宋体"/>
          <w:b/>
          <w:bCs/>
          <w:color w:val="auto"/>
          <w:sz w:val="36"/>
          <w:szCs w:val="30"/>
          <w:highlight w:val="none"/>
        </w:rPr>
      </w:pPr>
      <w:bookmarkStart w:id="355" w:name="_Toc22664"/>
      <w:bookmarkStart w:id="356" w:name="_Toc83288562"/>
    </w:p>
    <w:p w14:paraId="6832E8B9">
      <w:pPr>
        <w:pStyle w:val="203"/>
        <w:spacing w:before="0" w:after="0" w:line="400" w:lineRule="exact"/>
        <w:ind w:firstLine="0"/>
        <w:jc w:val="center"/>
        <w:rPr>
          <w:rFonts w:hint="eastAsia" w:ascii="宋体" w:hAnsi="宋体" w:eastAsia="宋体" w:cs="宋体"/>
          <w:b/>
          <w:bCs/>
          <w:color w:val="auto"/>
          <w:sz w:val="36"/>
          <w:szCs w:val="30"/>
          <w:highlight w:val="none"/>
        </w:rPr>
      </w:pPr>
    </w:p>
    <w:p w14:paraId="309B9FD3">
      <w:pPr>
        <w:pStyle w:val="203"/>
        <w:spacing w:before="0" w:after="0" w:line="400" w:lineRule="exact"/>
        <w:ind w:firstLine="0"/>
        <w:jc w:val="center"/>
        <w:rPr>
          <w:rFonts w:hint="eastAsia" w:ascii="宋体" w:hAnsi="宋体" w:eastAsia="宋体" w:cs="宋体"/>
          <w:b/>
          <w:bCs/>
          <w:color w:val="auto"/>
          <w:sz w:val="36"/>
          <w:szCs w:val="30"/>
          <w:highlight w:val="none"/>
        </w:rPr>
      </w:pPr>
    </w:p>
    <w:p w14:paraId="113BC53C">
      <w:pPr>
        <w:pStyle w:val="203"/>
        <w:spacing w:before="0" w:after="0" w:line="400" w:lineRule="exact"/>
        <w:ind w:firstLine="0"/>
        <w:jc w:val="both"/>
        <w:rPr>
          <w:rFonts w:hint="eastAsia" w:ascii="宋体" w:hAnsi="宋体" w:eastAsia="宋体" w:cs="宋体"/>
          <w:b/>
          <w:bCs/>
          <w:color w:val="auto"/>
          <w:sz w:val="36"/>
          <w:szCs w:val="30"/>
          <w:highlight w:val="none"/>
        </w:rPr>
      </w:pPr>
    </w:p>
    <w:bookmarkEnd w:id="355"/>
    <w:bookmarkEnd w:id="356"/>
    <w:p w14:paraId="3A74E854">
      <w:pPr>
        <w:rPr>
          <w:rFonts w:hint="eastAsia" w:ascii="宋体" w:hAnsi="宋体" w:eastAsia="宋体" w:cs="宋体"/>
          <w:color w:val="auto"/>
          <w:sz w:val="36"/>
          <w:szCs w:val="30"/>
          <w:highlight w:val="none"/>
        </w:rPr>
      </w:pPr>
      <w:bookmarkStart w:id="357" w:name="_Toc12789072"/>
      <w:bookmarkStart w:id="358" w:name="_Toc25336"/>
      <w:bookmarkStart w:id="359" w:name="_Toc83288563"/>
      <w:bookmarkStart w:id="360" w:name="_Toc2058"/>
      <w:r>
        <w:rPr>
          <w:rFonts w:hint="eastAsia" w:ascii="宋体" w:hAnsi="宋体" w:eastAsia="宋体" w:cs="宋体"/>
          <w:color w:val="auto"/>
          <w:sz w:val="36"/>
          <w:szCs w:val="30"/>
          <w:highlight w:val="none"/>
        </w:rPr>
        <w:br w:type="page"/>
      </w:r>
    </w:p>
    <w:p w14:paraId="6F36E660">
      <w:pPr>
        <w:pStyle w:val="4"/>
        <w:spacing w:before="0" w:after="0" w:line="400" w:lineRule="exact"/>
        <w:jc w:val="center"/>
        <w:outlineLvl w:val="0"/>
        <w:rPr>
          <w:rFonts w:hint="eastAsia" w:ascii="宋体" w:hAnsi="宋体" w:eastAsia="宋体" w:cs="宋体"/>
          <w:color w:val="auto"/>
          <w:sz w:val="36"/>
          <w:szCs w:val="30"/>
          <w:highlight w:val="none"/>
        </w:rPr>
      </w:pPr>
      <w:bookmarkStart w:id="361" w:name="_Toc7816"/>
      <w:bookmarkStart w:id="362" w:name="_Toc32550"/>
      <w:bookmarkStart w:id="363" w:name="_Toc11076"/>
      <w:bookmarkStart w:id="364" w:name="_Toc14116"/>
      <w:r>
        <w:rPr>
          <w:rFonts w:hint="eastAsia" w:ascii="宋体" w:hAnsi="宋体" w:eastAsia="宋体" w:cs="宋体"/>
          <w:color w:val="auto"/>
          <w:sz w:val="36"/>
          <w:szCs w:val="30"/>
          <w:highlight w:val="none"/>
        </w:rPr>
        <w:t>第六篇  合同主要条款和格式合同（样本）</w:t>
      </w:r>
      <w:bookmarkEnd w:id="361"/>
      <w:bookmarkEnd w:id="362"/>
      <w:bookmarkEnd w:id="363"/>
      <w:bookmarkEnd w:id="364"/>
    </w:p>
    <w:p w14:paraId="436F75CC">
      <w:pPr>
        <w:pStyle w:val="4"/>
        <w:pageBreakBefore w:val="0"/>
        <w:widowControl w:val="0"/>
        <w:kinsoku/>
        <w:wordWrap/>
        <w:overflowPunct/>
        <w:topLinePunct w:val="0"/>
        <w:autoSpaceDE/>
        <w:autoSpaceDN/>
        <w:bidi w:val="0"/>
        <w:spacing w:before="0" w:after="0" w:line="440" w:lineRule="atLeast"/>
        <w:ind w:firstLine="1205" w:firstLineChars="500"/>
        <w:textAlignment w:val="auto"/>
        <w:outlineLvl w:val="0"/>
        <w:rPr>
          <w:rFonts w:hint="eastAsia" w:ascii="宋体" w:hAnsi="宋体" w:eastAsia="宋体" w:cs="宋体"/>
          <w:color w:val="auto"/>
          <w:sz w:val="36"/>
          <w:szCs w:val="30"/>
          <w:highlight w:val="none"/>
        </w:rPr>
      </w:pPr>
      <w:bookmarkStart w:id="365" w:name="_Toc6013"/>
      <w:bookmarkStart w:id="366" w:name="_Toc16344"/>
      <w:bookmarkStart w:id="367" w:name="_Toc19301"/>
      <w:bookmarkStart w:id="368" w:name="_Toc15259"/>
      <w:bookmarkStart w:id="369" w:name="_Toc23921"/>
      <w:bookmarkStart w:id="370" w:name="_Toc3973"/>
      <w:bookmarkStart w:id="371" w:name="_Toc2644"/>
      <w:bookmarkStart w:id="372" w:name="_Toc21511"/>
      <w:bookmarkStart w:id="373" w:name="_Toc277084870"/>
      <w:bookmarkStart w:id="374" w:name="_Toc285722712"/>
      <w:bookmarkStart w:id="375" w:name="_Toc21782"/>
      <w:bookmarkStart w:id="376" w:name="_Toc106030414"/>
      <w:bookmarkStart w:id="377" w:name="_Toc27008"/>
      <w:bookmarkStart w:id="378" w:name="_Toc21613"/>
      <w:bookmarkStart w:id="379" w:name="_Toc4064"/>
      <w:bookmarkStart w:id="380" w:name="_Toc22555"/>
      <w:bookmarkStart w:id="381" w:name="_Toc17654"/>
      <w:bookmarkStart w:id="382" w:name="_Toc27462"/>
      <w:bookmarkStart w:id="383" w:name="_Toc15196"/>
      <w:bookmarkStart w:id="384" w:name="_Toc16546"/>
      <w:bookmarkStart w:id="385" w:name="_Toc75793537"/>
      <w:r>
        <w:rPr>
          <w:rFonts w:hint="eastAsia" w:ascii="宋体" w:hAnsi="宋体" w:eastAsia="宋体" w:cs="宋体"/>
          <w:b/>
          <w:bCs/>
          <w:color w:val="auto"/>
          <w:sz w:val="24"/>
          <w:szCs w:val="24"/>
          <w:highlight w:val="none"/>
          <w:lang w:val="en-US" w:eastAsia="zh-CN"/>
        </w:rPr>
        <w:t>一、合同主要条款</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C176421">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3F8AB5A6">
      <w:pPr>
        <w:pStyle w:val="4"/>
        <w:pageBreakBefore w:val="0"/>
        <w:widowControl w:val="0"/>
        <w:kinsoku/>
        <w:wordWrap/>
        <w:overflowPunct/>
        <w:topLinePunct w:val="0"/>
        <w:autoSpaceDE/>
        <w:autoSpaceDN/>
        <w:bidi w:val="0"/>
        <w:spacing w:before="0" w:after="0" w:line="440" w:lineRule="atLeast"/>
        <w:ind w:firstLine="1205" w:firstLineChars="500"/>
        <w:textAlignment w:val="auto"/>
        <w:outlineLvl w:val="0"/>
        <w:rPr>
          <w:rFonts w:hint="eastAsia" w:ascii="宋体" w:hAnsi="宋体" w:eastAsia="宋体" w:cs="宋体"/>
          <w:b/>
          <w:bCs/>
          <w:color w:val="auto"/>
          <w:sz w:val="24"/>
          <w:szCs w:val="24"/>
          <w:highlight w:val="none"/>
          <w:lang w:val="en-US" w:eastAsia="zh-CN"/>
        </w:rPr>
      </w:pPr>
      <w:bookmarkStart w:id="386" w:name="_Toc15824"/>
      <w:bookmarkStart w:id="387" w:name="_Toc28503"/>
      <w:bookmarkStart w:id="388" w:name="_Toc28440"/>
      <w:r>
        <w:rPr>
          <w:rFonts w:hint="eastAsia" w:ascii="宋体" w:hAnsi="宋体" w:eastAsia="宋体" w:cs="宋体"/>
          <w:b/>
          <w:bCs/>
          <w:color w:val="auto"/>
          <w:sz w:val="24"/>
          <w:szCs w:val="24"/>
          <w:highlight w:val="none"/>
          <w:lang w:val="en-US" w:eastAsia="zh-CN"/>
        </w:rPr>
        <w:t>二、采购合同（格式）</w:t>
      </w:r>
      <w:bookmarkEnd w:id="386"/>
      <w:bookmarkEnd w:id="387"/>
      <w:bookmarkEnd w:id="388"/>
    </w:p>
    <w:p w14:paraId="68151025">
      <w:pPr>
        <w:rPr>
          <w:rFonts w:hint="eastAsia" w:ascii="宋体" w:hAnsi="宋体" w:eastAsia="宋体" w:cs="宋体"/>
          <w:color w:val="auto"/>
          <w:sz w:val="36"/>
          <w:szCs w:val="30"/>
          <w:highlight w:val="none"/>
        </w:rPr>
      </w:pPr>
    </w:p>
    <w:p w14:paraId="2A268EC4">
      <w:pPr>
        <w:rPr>
          <w:rFonts w:hint="eastAsia" w:ascii="宋体" w:hAnsi="宋体" w:eastAsia="宋体" w:cs="宋体"/>
          <w:color w:val="auto"/>
          <w:sz w:val="36"/>
          <w:szCs w:val="30"/>
          <w:highlight w:val="none"/>
        </w:rPr>
      </w:pPr>
    </w:p>
    <w:p w14:paraId="7CFA636B">
      <w:pPr>
        <w:rPr>
          <w:rFonts w:hint="eastAsia" w:ascii="宋体" w:hAnsi="宋体" w:eastAsia="宋体" w:cs="宋体"/>
          <w:color w:val="auto"/>
          <w:sz w:val="36"/>
          <w:szCs w:val="30"/>
          <w:highlight w:val="none"/>
        </w:rPr>
      </w:pPr>
      <w:bookmarkStart w:id="389" w:name="_Toc358"/>
      <w:bookmarkStart w:id="390" w:name="_Toc30007"/>
      <w:r>
        <w:rPr>
          <w:rFonts w:hint="eastAsia" w:ascii="宋体" w:hAnsi="宋体" w:eastAsia="宋体" w:cs="宋体"/>
          <w:color w:val="auto"/>
          <w:sz w:val="36"/>
          <w:szCs w:val="30"/>
          <w:highlight w:val="none"/>
        </w:rPr>
        <w:br w:type="page"/>
      </w:r>
    </w:p>
    <w:p w14:paraId="4D95DAFB">
      <w:pPr>
        <w:pStyle w:val="4"/>
        <w:spacing w:before="0" w:after="0" w:line="400" w:lineRule="exact"/>
        <w:jc w:val="center"/>
        <w:outlineLvl w:val="0"/>
        <w:rPr>
          <w:rFonts w:hint="eastAsia" w:ascii="宋体" w:hAnsi="宋体" w:eastAsia="宋体" w:cs="宋体"/>
          <w:color w:val="auto"/>
          <w:sz w:val="36"/>
          <w:szCs w:val="30"/>
          <w:highlight w:val="none"/>
        </w:rPr>
      </w:pPr>
      <w:bookmarkStart w:id="391" w:name="_Toc32230"/>
      <w:bookmarkStart w:id="392" w:name="_Toc417"/>
      <w:bookmarkStart w:id="393" w:name="_Toc23568"/>
      <w:r>
        <w:rPr>
          <w:rFonts w:hint="eastAsia" w:ascii="宋体" w:hAnsi="宋体" w:eastAsia="宋体" w:cs="宋体"/>
          <w:color w:val="auto"/>
          <w:sz w:val="36"/>
          <w:szCs w:val="30"/>
          <w:highlight w:val="none"/>
        </w:rPr>
        <w:t xml:space="preserve">第七篇  </w:t>
      </w:r>
      <w:bookmarkEnd w:id="357"/>
      <w:bookmarkEnd w:id="358"/>
      <w:bookmarkEnd w:id="359"/>
      <w:r>
        <w:rPr>
          <w:rFonts w:hint="eastAsia" w:ascii="宋体" w:hAnsi="宋体" w:eastAsia="宋体" w:cs="宋体"/>
          <w:color w:val="auto"/>
          <w:sz w:val="36"/>
          <w:szCs w:val="30"/>
          <w:highlight w:val="none"/>
        </w:rPr>
        <w:t>投标文件格式</w:t>
      </w:r>
      <w:bookmarkEnd w:id="360"/>
      <w:bookmarkEnd w:id="389"/>
      <w:bookmarkEnd w:id="390"/>
      <w:bookmarkEnd w:id="391"/>
      <w:bookmarkEnd w:id="392"/>
      <w:bookmarkEnd w:id="393"/>
    </w:p>
    <w:p w14:paraId="1BC4E200">
      <w:pPr>
        <w:spacing w:line="400" w:lineRule="exact"/>
        <w:ind w:firstLine="482" w:firstLineChars="200"/>
        <w:outlineLvl w:val="0"/>
        <w:rPr>
          <w:rFonts w:hint="eastAsia" w:ascii="宋体" w:hAnsi="宋体" w:eastAsia="宋体" w:cs="宋体"/>
          <w:b/>
          <w:bCs/>
          <w:color w:val="auto"/>
          <w:sz w:val="24"/>
          <w:szCs w:val="24"/>
          <w:highlight w:val="none"/>
        </w:rPr>
      </w:pPr>
      <w:bookmarkStart w:id="394" w:name="_Toc6646"/>
      <w:bookmarkStart w:id="395" w:name="_Toc11059"/>
      <w:bookmarkStart w:id="396" w:name="_Toc9858"/>
      <w:bookmarkStart w:id="397" w:name="_Toc30944"/>
      <w:bookmarkStart w:id="398" w:name="_Toc13585"/>
      <w:r>
        <w:rPr>
          <w:rFonts w:hint="eastAsia" w:ascii="宋体" w:hAnsi="宋体" w:eastAsia="宋体" w:cs="宋体"/>
          <w:b/>
          <w:bCs/>
          <w:color w:val="auto"/>
          <w:sz w:val="24"/>
          <w:szCs w:val="24"/>
          <w:highlight w:val="none"/>
        </w:rPr>
        <w:t>一、经济文件</w:t>
      </w:r>
      <w:bookmarkEnd w:id="394"/>
      <w:bookmarkEnd w:id="395"/>
      <w:bookmarkEnd w:id="396"/>
      <w:bookmarkEnd w:id="397"/>
      <w:bookmarkEnd w:id="398"/>
    </w:p>
    <w:p w14:paraId="75E1AECC">
      <w:pPr>
        <w:spacing w:line="400" w:lineRule="exact"/>
        <w:ind w:firstLine="480" w:firstLineChars="200"/>
        <w:outlineLvl w:val="9"/>
        <w:rPr>
          <w:rFonts w:hint="eastAsia" w:ascii="宋体" w:hAnsi="宋体" w:eastAsia="宋体" w:cs="宋体"/>
          <w:color w:val="auto"/>
          <w:sz w:val="24"/>
          <w:szCs w:val="24"/>
          <w:highlight w:val="none"/>
        </w:rPr>
      </w:pPr>
      <w:bookmarkStart w:id="399" w:name="_Toc5700"/>
      <w:r>
        <w:rPr>
          <w:rFonts w:hint="eastAsia" w:ascii="宋体" w:hAnsi="宋体" w:eastAsia="宋体" w:cs="宋体"/>
          <w:color w:val="auto"/>
          <w:sz w:val="24"/>
          <w:szCs w:val="24"/>
          <w:highlight w:val="none"/>
        </w:rPr>
        <w:t>（一）开标一览表</w:t>
      </w:r>
    </w:p>
    <w:p w14:paraId="17E114F3">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（二）分项报价明细表</w:t>
      </w:r>
    </w:p>
    <w:p w14:paraId="60C65914">
      <w:pPr>
        <w:spacing w:line="400" w:lineRule="exact"/>
        <w:ind w:firstLine="482" w:firstLineChars="200"/>
        <w:outlineLvl w:val="0"/>
        <w:rPr>
          <w:rFonts w:hint="eastAsia" w:ascii="宋体" w:hAnsi="宋体" w:eastAsia="宋体" w:cs="宋体"/>
          <w:b/>
          <w:bCs/>
          <w:color w:val="auto"/>
          <w:sz w:val="24"/>
          <w:szCs w:val="24"/>
          <w:highlight w:val="none"/>
        </w:rPr>
      </w:pPr>
      <w:bookmarkStart w:id="400" w:name="_Toc821"/>
      <w:bookmarkStart w:id="401" w:name="_Toc12442"/>
      <w:bookmarkStart w:id="402" w:name="_Toc740"/>
      <w:bookmarkStart w:id="403" w:name="_Toc31031"/>
      <w:r>
        <w:rPr>
          <w:rFonts w:hint="eastAsia" w:ascii="宋体" w:hAnsi="宋体" w:eastAsia="宋体" w:cs="宋体"/>
          <w:b/>
          <w:bCs/>
          <w:color w:val="auto"/>
          <w:sz w:val="24"/>
          <w:szCs w:val="24"/>
          <w:highlight w:val="none"/>
        </w:rPr>
        <w:t>二、服务文件</w:t>
      </w:r>
      <w:bookmarkEnd w:id="399"/>
      <w:bookmarkEnd w:id="400"/>
      <w:bookmarkEnd w:id="401"/>
      <w:bookmarkEnd w:id="402"/>
      <w:bookmarkEnd w:id="403"/>
    </w:p>
    <w:p w14:paraId="0580A17F">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w:t>
      </w:r>
      <w:r>
        <w:rPr>
          <w:rFonts w:hint="eastAsia" w:ascii="宋体" w:hAnsi="宋体" w:eastAsia="宋体" w:cs="宋体"/>
          <w:color w:val="auto"/>
          <w:sz w:val="24"/>
          <w:szCs w:val="24"/>
          <w:highlight w:val="none"/>
          <w:lang w:eastAsia="zh-CN"/>
        </w:rPr>
        <w:t>条款差异</w:t>
      </w:r>
      <w:r>
        <w:rPr>
          <w:rFonts w:hint="eastAsia" w:ascii="宋体" w:hAnsi="宋体" w:eastAsia="宋体" w:cs="宋体"/>
          <w:color w:val="auto"/>
          <w:sz w:val="24"/>
          <w:szCs w:val="24"/>
          <w:highlight w:val="none"/>
        </w:rPr>
        <w:t>表</w:t>
      </w:r>
    </w:p>
    <w:p w14:paraId="338FAC03">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w:t>
      </w:r>
    </w:p>
    <w:p w14:paraId="3956B252">
      <w:pPr>
        <w:spacing w:line="400" w:lineRule="exact"/>
        <w:ind w:firstLine="482" w:firstLineChars="200"/>
        <w:outlineLvl w:val="0"/>
        <w:rPr>
          <w:rFonts w:hint="eastAsia" w:ascii="宋体" w:hAnsi="宋体" w:eastAsia="宋体" w:cs="宋体"/>
          <w:b/>
          <w:bCs/>
          <w:color w:val="auto"/>
          <w:sz w:val="24"/>
          <w:szCs w:val="24"/>
          <w:highlight w:val="none"/>
        </w:rPr>
      </w:pPr>
      <w:bookmarkStart w:id="404" w:name="_Toc13952"/>
      <w:bookmarkStart w:id="405" w:name="_Toc5839"/>
      <w:bookmarkStart w:id="406" w:name="_Toc10575"/>
      <w:bookmarkStart w:id="407" w:name="_Toc11784"/>
      <w:bookmarkStart w:id="408" w:name="_Toc4907"/>
      <w:r>
        <w:rPr>
          <w:rFonts w:hint="eastAsia" w:ascii="宋体" w:hAnsi="宋体" w:eastAsia="宋体" w:cs="宋体"/>
          <w:b/>
          <w:bCs/>
          <w:color w:val="auto"/>
          <w:sz w:val="24"/>
          <w:szCs w:val="24"/>
          <w:highlight w:val="none"/>
        </w:rPr>
        <w:t>三、商务部分</w:t>
      </w:r>
      <w:bookmarkEnd w:id="404"/>
      <w:bookmarkEnd w:id="405"/>
      <w:bookmarkEnd w:id="406"/>
      <w:bookmarkEnd w:id="407"/>
      <w:bookmarkEnd w:id="408"/>
    </w:p>
    <w:p w14:paraId="4514CB5C">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（一）投标函（格式）</w:t>
      </w:r>
    </w:p>
    <w:p w14:paraId="4FCBAE1D">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（二）商务条款差异表</w:t>
      </w:r>
    </w:p>
    <w:p w14:paraId="67F5A677">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（三）第四篇评标标准商务部分要求提供的证明材料</w:t>
      </w:r>
    </w:p>
    <w:p w14:paraId="03AAEF0A">
      <w:pPr>
        <w:spacing w:line="400" w:lineRule="exact"/>
        <w:ind w:firstLine="482" w:firstLineChars="200"/>
        <w:outlineLvl w:val="0"/>
        <w:rPr>
          <w:rFonts w:hint="eastAsia" w:ascii="宋体" w:hAnsi="宋体" w:eastAsia="宋体" w:cs="宋体"/>
          <w:b/>
          <w:bCs/>
          <w:color w:val="auto"/>
          <w:sz w:val="24"/>
          <w:szCs w:val="24"/>
          <w:highlight w:val="none"/>
        </w:rPr>
      </w:pPr>
      <w:bookmarkStart w:id="409" w:name="_Toc31564"/>
      <w:bookmarkStart w:id="410" w:name="_Toc19758"/>
      <w:bookmarkStart w:id="411" w:name="_Toc32644"/>
      <w:bookmarkStart w:id="412" w:name="_Toc805"/>
      <w:bookmarkStart w:id="413" w:name="_Toc9143"/>
      <w:r>
        <w:rPr>
          <w:rFonts w:hint="eastAsia" w:ascii="宋体" w:hAnsi="宋体" w:eastAsia="宋体" w:cs="宋体"/>
          <w:b/>
          <w:bCs/>
          <w:color w:val="auto"/>
          <w:sz w:val="24"/>
          <w:szCs w:val="24"/>
          <w:highlight w:val="none"/>
        </w:rPr>
        <w:t>四、其他</w:t>
      </w:r>
      <w:bookmarkEnd w:id="409"/>
      <w:bookmarkEnd w:id="410"/>
      <w:bookmarkEnd w:id="411"/>
      <w:bookmarkEnd w:id="412"/>
      <w:bookmarkEnd w:id="413"/>
    </w:p>
    <w:p w14:paraId="02C59266">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（一）其他与项目有关的资料（自附）</w:t>
      </w:r>
    </w:p>
    <w:p w14:paraId="7E0980B4">
      <w:pPr>
        <w:spacing w:line="400" w:lineRule="exact"/>
        <w:ind w:firstLine="482" w:firstLineChars="200"/>
        <w:outlineLvl w:val="0"/>
        <w:rPr>
          <w:rFonts w:hint="eastAsia" w:ascii="宋体" w:hAnsi="宋体" w:eastAsia="宋体" w:cs="宋体"/>
          <w:b/>
          <w:bCs/>
          <w:color w:val="auto"/>
          <w:sz w:val="24"/>
          <w:szCs w:val="24"/>
          <w:highlight w:val="none"/>
        </w:rPr>
      </w:pPr>
      <w:bookmarkStart w:id="414" w:name="_Toc18162"/>
      <w:bookmarkStart w:id="415" w:name="_Toc1596"/>
      <w:bookmarkStart w:id="416" w:name="_Toc22565"/>
      <w:bookmarkStart w:id="417" w:name="_Toc4086"/>
      <w:bookmarkStart w:id="418" w:name="_Toc23240"/>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、资格条件及其他</w:t>
      </w:r>
      <w:bookmarkEnd w:id="414"/>
      <w:bookmarkEnd w:id="415"/>
      <w:bookmarkEnd w:id="416"/>
      <w:bookmarkEnd w:id="417"/>
      <w:bookmarkEnd w:id="418"/>
    </w:p>
    <w:p w14:paraId="56E7816E">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2A8CE857">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6DA4CE34">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3C9ADEB8">
      <w:pPr>
        <w:spacing w:line="4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14:paraId="5DC3AD40">
      <w:pPr>
        <w:spacing w:line="400" w:lineRule="exact"/>
        <w:ind w:firstLine="480" w:firstLineChars="200"/>
        <w:outlineLvl w:val="9"/>
        <w:rPr>
          <w:rFonts w:hint="eastAsia" w:ascii="宋体" w:hAnsi="宋体" w:eastAsia="宋体" w:cs="宋体"/>
          <w:color w:val="auto"/>
          <w:sz w:val="24"/>
          <w:szCs w:val="24"/>
          <w:highlight w:val="none"/>
        </w:rPr>
        <w:sectPr>
          <w:headerReference r:id="rId4" w:type="default"/>
          <w:footerReference r:id="rId5" w:type="default"/>
          <w:pgSz w:w="11907" w:h="16840"/>
          <w:pgMar w:top="1134" w:right="1191" w:bottom="1134" w:left="1304" w:header="851" w:footer="992" w:gutter="0"/>
          <w:pgNumType w:fmt="decimal"/>
          <w:cols w:space="720" w:num="1"/>
        </w:sectPr>
      </w:pPr>
      <w:r>
        <w:rPr>
          <w:rFonts w:hint="eastAsia" w:ascii="宋体" w:hAnsi="宋体" w:eastAsia="宋体" w:cs="宋体"/>
          <w:color w:val="auto"/>
          <w:sz w:val="24"/>
          <w:szCs w:val="24"/>
          <w:highlight w:val="none"/>
        </w:rPr>
        <w:t>（五）特定资格条件证书或证明文件</w:t>
      </w:r>
    </w:p>
    <w:p w14:paraId="15DF16E7">
      <w:pPr>
        <w:pStyle w:val="5"/>
        <w:spacing w:before="0" w:after="0" w:line="360" w:lineRule="auto"/>
        <w:outlineLvl w:val="0"/>
        <w:rPr>
          <w:rFonts w:hint="eastAsia" w:ascii="宋体" w:hAnsi="宋体" w:eastAsia="宋体" w:cs="宋体"/>
          <w:color w:val="auto"/>
          <w:sz w:val="24"/>
          <w:szCs w:val="24"/>
          <w:highlight w:val="none"/>
          <w:lang w:eastAsia="zh-CN"/>
        </w:rPr>
      </w:pPr>
      <w:bookmarkStart w:id="419" w:name="_Toc313008356"/>
      <w:bookmarkStart w:id="420" w:name="_Toc23329"/>
      <w:bookmarkStart w:id="421" w:name="_Toc313888360"/>
      <w:bookmarkStart w:id="422" w:name="_Toc83288564"/>
      <w:bookmarkStart w:id="423" w:name="_Toc342913419"/>
      <w:bookmarkStart w:id="424" w:name="_Toc3184"/>
      <w:bookmarkStart w:id="425" w:name="_Toc17334"/>
      <w:bookmarkStart w:id="426" w:name="_Toc15239"/>
      <w:bookmarkStart w:id="427" w:name="_Toc23026"/>
      <w:bookmarkStart w:id="428" w:name="_Toc29527"/>
      <w:bookmarkStart w:id="429" w:name="_Toc28437"/>
      <w:bookmarkStart w:id="430" w:name="_Toc7378"/>
      <w:bookmarkStart w:id="431" w:name="_Toc901"/>
      <w:bookmarkStart w:id="432" w:name="_Toc283382454"/>
      <w:bookmarkStart w:id="433" w:name="_Toc12789073"/>
      <w:r>
        <w:rPr>
          <w:rFonts w:hint="eastAsia" w:ascii="宋体" w:hAnsi="宋体" w:eastAsia="宋体" w:cs="宋体"/>
          <w:color w:val="auto"/>
          <w:sz w:val="24"/>
          <w:szCs w:val="24"/>
          <w:highlight w:val="none"/>
        </w:rPr>
        <w:t>一、经济</w:t>
      </w:r>
      <w:bookmarkEnd w:id="419"/>
      <w:bookmarkEnd w:id="420"/>
      <w:bookmarkEnd w:id="421"/>
      <w:bookmarkEnd w:id="422"/>
      <w:bookmarkEnd w:id="423"/>
      <w:r>
        <w:rPr>
          <w:rFonts w:hint="eastAsia" w:ascii="宋体" w:hAnsi="宋体" w:eastAsia="宋体" w:cs="宋体"/>
          <w:color w:val="auto"/>
          <w:sz w:val="24"/>
          <w:szCs w:val="24"/>
          <w:highlight w:val="none"/>
          <w:lang w:eastAsia="zh-CN"/>
        </w:rPr>
        <w:t>文件</w:t>
      </w:r>
      <w:bookmarkEnd w:id="424"/>
      <w:bookmarkEnd w:id="425"/>
      <w:bookmarkEnd w:id="426"/>
      <w:bookmarkEnd w:id="427"/>
      <w:bookmarkEnd w:id="428"/>
      <w:bookmarkEnd w:id="429"/>
      <w:bookmarkEnd w:id="430"/>
      <w:bookmarkEnd w:id="431"/>
    </w:p>
    <w:bookmarkEnd w:id="432"/>
    <w:bookmarkEnd w:id="433"/>
    <w:p w14:paraId="1BB39E7C">
      <w:pPr>
        <w:snapToGrid w:val="0"/>
        <w:spacing w:line="360" w:lineRule="auto"/>
        <w:jc w:val="center"/>
        <w:outlineLvl w:val="9"/>
        <w:rPr>
          <w:rFonts w:hint="eastAsia" w:ascii="宋体" w:hAnsi="宋体" w:eastAsia="宋体" w:cs="宋体"/>
          <w:color w:val="auto"/>
          <w:sz w:val="24"/>
          <w:szCs w:val="24"/>
          <w:highlight w:val="none"/>
        </w:rPr>
      </w:pPr>
      <w:bookmarkStart w:id="434" w:name="_Toc11178"/>
      <w:bookmarkStart w:id="435" w:name="_Toc313008357"/>
      <w:bookmarkStart w:id="436" w:name="_Toc83288565"/>
      <w:bookmarkStart w:id="437" w:name="_Toc342913420"/>
      <w:bookmarkStart w:id="438" w:name="_Toc313888361"/>
      <w:r>
        <w:rPr>
          <w:rFonts w:hint="eastAsia" w:ascii="宋体" w:hAnsi="宋体" w:eastAsia="宋体" w:cs="宋体"/>
          <w:color w:val="auto"/>
          <w:sz w:val="24"/>
          <w:szCs w:val="24"/>
          <w:highlight w:val="none"/>
        </w:rPr>
        <w:t>（一）开标一览表</w:t>
      </w:r>
    </w:p>
    <w:p w14:paraId="33DD00DA">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采购执行编号</w:t>
      </w:r>
      <w:r>
        <w:rPr>
          <w:rFonts w:hint="eastAsia" w:ascii="宋体" w:hAnsi="宋体" w:eastAsia="宋体" w:cs="宋体"/>
          <w:color w:val="auto"/>
          <w:sz w:val="24"/>
          <w:szCs w:val="24"/>
          <w:highlight w:val="none"/>
        </w:rPr>
        <w:t>：</w:t>
      </w:r>
    </w:p>
    <w:p w14:paraId="1F168A4D">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招标项目名称：</w:t>
      </w:r>
    </w:p>
    <w:tbl>
      <w:tblPr>
        <w:tblStyle w:val="60"/>
        <w:tblW w:w="908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3707"/>
        <w:gridCol w:w="2593"/>
        <w:gridCol w:w="1307"/>
      </w:tblGrid>
      <w:tr w14:paraId="6130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476" w:type="dxa"/>
            <w:noWrap w:val="0"/>
            <w:vAlign w:val="center"/>
          </w:tcPr>
          <w:p w14:paraId="395AD59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7607" w:type="dxa"/>
            <w:gridSpan w:val="3"/>
            <w:noWrap w:val="0"/>
            <w:vAlign w:val="center"/>
          </w:tcPr>
          <w:p w14:paraId="2B73B926">
            <w:pPr>
              <w:spacing w:line="360" w:lineRule="auto"/>
              <w:jc w:val="center"/>
              <w:rPr>
                <w:rFonts w:hint="eastAsia" w:ascii="宋体" w:hAnsi="宋体" w:eastAsia="宋体" w:cs="宋体"/>
                <w:color w:val="auto"/>
                <w:sz w:val="24"/>
                <w:szCs w:val="24"/>
                <w:highlight w:val="none"/>
              </w:rPr>
            </w:pPr>
          </w:p>
        </w:tc>
      </w:tr>
      <w:tr w14:paraId="5547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76" w:type="dxa"/>
            <w:noWrap w:val="0"/>
            <w:vAlign w:val="center"/>
          </w:tcPr>
          <w:p w14:paraId="55FEE8F4">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序号</w:t>
            </w:r>
          </w:p>
        </w:tc>
        <w:tc>
          <w:tcPr>
            <w:tcW w:w="3707" w:type="dxa"/>
            <w:noWrap w:val="0"/>
            <w:vAlign w:val="center"/>
          </w:tcPr>
          <w:p w14:paraId="6AA20FBE">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tc>
        <w:tc>
          <w:tcPr>
            <w:tcW w:w="2593" w:type="dxa"/>
            <w:noWrap w:val="0"/>
            <w:vAlign w:val="center"/>
          </w:tcPr>
          <w:p w14:paraId="326CC71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rPr>
              <w:t>（小写）</w:t>
            </w:r>
          </w:p>
        </w:tc>
        <w:tc>
          <w:tcPr>
            <w:tcW w:w="1307" w:type="dxa"/>
            <w:noWrap w:val="0"/>
            <w:vAlign w:val="center"/>
          </w:tcPr>
          <w:p w14:paraId="367A81D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08C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476" w:type="dxa"/>
            <w:tcBorders>
              <w:bottom w:val="single" w:color="auto" w:sz="4" w:space="0"/>
            </w:tcBorders>
            <w:noWrap w:val="0"/>
            <w:vAlign w:val="center"/>
          </w:tcPr>
          <w:p w14:paraId="704FD946">
            <w:pPr>
              <w:spacing w:line="360" w:lineRule="auto"/>
              <w:jc w:val="center"/>
              <w:rPr>
                <w:rFonts w:hint="eastAsia" w:ascii="宋体" w:hAnsi="宋体" w:eastAsia="宋体" w:cs="宋体"/>
                <w:color w:val="auto"/>
                <w:sz w:val="24"/>
                <w:szCs w:val="24"/>
                <w:highlight w:val="none"/>
              </w:rPr>
            </w:pPr>
          </w:p>
        </w:tc>
        <w:tc>
          <w:tcPr>
            <w:tcW w:w="3707" w:type="dxa"/>
            <w:tcBorders>
              <w:bottom w:val="single" w:color="auto" w:sz="4" w:space="0"/>
            </w:tcBorders>
            <w:noWrap w:val="0"/>
            <w:vAlign w:val="top"/>
          </w:tcPr>
          <w:p w14:paraId="44130577">
            <w:pPr>
              <w:spacing w:line="360" w:lineRule="auto"/>
              <w:rPr>
                <w:rFonts w:hint="eastAsia" w:ascii="宋体" w:hAnsi="宋体" w:eastAsia="宋体" w:cs="宋体"/>
                <w:color w:val="auto"/>
                <w:sz w:val="24"/>
                <w:szCs w:val="24"/>
                <w:highlight w:val="none"/>
              </w:rPr>
            </w:pPr>
          </w:p>
        </w:tc>
        <w:tc>
          <w:tcPr>
            <w:tcW w:w="2593" w:type="dxa"/>
            <w:tcBorders>
              <w:bottom w:val="single" w:color="auto" w:sz="4" w:space="0"/>
            </w:tcBorders>
            <w:noWrap w:val="0"/>
            <w:vAlign w:val="top"/>
          </w:tcPr>
          <w:p w14:paraId="5D8C115F">
            <w:pPr>
              <w:pStyle w:val="2"/>
              <w:jc w:val="both"/>
              <w:rPr>
                <w:rFonts w:hint="eastAsia" w:ascii="宋体" w:hAnsi="宋体" w:eastAsia="宋体" w:cs="宋体"/>
                <w:color w:val="auto"/>
                <w:sz w:val="24"/>
                <w:szCs w:val="24"/>
                <w:highlight w:val="none"/>
                <w:u w:val="none"/>
                <w:lang w:val="en-US" w:eastAsia="zh-CN"/>
              </w:rPr>
            </w:pPr>
          </w:p>
          <w:p w14:paraId="0A2CAA05">
            <w:pPr>
              <w:pStyle w:val="2"/>
              <w:ind w:firstLine="1680" w:firstLineChars="700"/>
              <w:jc w:val="both"/>
              <w:rPr>
                <w:rFonts w:hint="eastAsia" w:ascii="宋体" w:hAnsi="宋体" w:eastAsia="宋体" w:cs="宋体"/>
                <w:color w:val="auto"/>
                <w:sz w:val="24"/>
                <w:szCs w:val="24"/>
                <w:highlight w:val="none"/>
                <w:u w:val="none"/>
                <w:lang w:val="en-US" w:eastAsia="zh-CN"/>
              </w:rPr>
            </w:pPr>
          </w:p>
        </w:tc>
        <w:tc>
          <w:tcPr>
            <w:tcW w:w="1307" w:type="dxa"/>
            <w:tcBorders>
              <w:bottom w:val="single" w:color="auto" w:sz="4" w:space="0"/>
            </w:tcBorders>
            <w:noWrap w:val="0"/>
            <w:vAlign w:val="top"/>
          </w:tcPr>
          <w:p w14:paraId="5CCA99A4">
            <w:pPr>
              <w:spacing w:line="360" w:lineRule="auto"/>
              <w:rPr>
                <w:rFonts w:hint="eastAsia" w:ascii="宋体" w:hAnsi="宋体" w:eastAsia="宋体" w:cs="宋体"/>
                <w:color w:val="auto"/>
                <w:sz w:val="24"/>
                <w:szCs w:val="24"/>
                <w:highlight w:val="none"/>
              </w:rPr>
            </w:pPr>
          </w:p>
        </w:tc>
      </w:tr>
      <w:tr w14:paraId="47751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083" w:type="dxa"/>
            <w:gridSpan w:val="4"/>
            <w:tcBorders>
              <w:bottom w:val="single" w:color="auto" w:sz="4" w:space="0"/>
            </w:tcBorders>
            <w:noWrap w:val="0"/>
            <w:vAlign w:val="center"/>
          </w:tcPr>
          <w:p w14:paraId="72D777A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tc>
      </w:tr>
      <w:tr w14:paraId="211C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083" w:type="dxa"/>
            <w:gridSpan w:val="4"/>
            <w:noWrap w:val="0"/>
            <w:vAlign w:val="center"/>
          </w:tcPr>
          <w:p w14:paraId="7D7A88F5">
            <w:pPr>
              <w:pStyle w:val="33"/>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备注： </w:t>
            </w:r>
          </w:p>
        </w:tc>
      </w:tr>
    </w:tbl>
    <w:p w14:paraId="6711F02D">
      <w:pPr>
        <w:rPr>
          <w:rFonts w:hint="eastAsia" w:ascii="宋体" w:hAnsi="宋体" w:eastAsia="宋体" w:cs="宋体"/>
          <w:b/>
          <w:color w:val="auto"/>
          <w:sz w:val="24"/>
          <w:szCs w:val="28"/>
          <w:highlight w:val="none"/>
        </w:rPr>
      </w:pPr>
    </w:p>
    <w:p w14:paraId="2D83B78D">
      <w:pPr>
        <w:rPr>
          <w:rFonts w:hint="eastAsia" w:ascii="宋体" w:hAnsi="宋体" w:eastAsia="宋体" w:cs="宋体"/>
          <w:b/>
          <w:color w:val="auto"/>
          <w:sz w:val="24"/>
          <w:szCs w:val="28"/>
          <w:highlight w:val="none"/>
        </w:rPr>
      </w:pPr>
    </w:p>
    <w:p w14:paraId="56D8DA4C">
      <w:pPr>
        <w:rPr>
          <w:rFonts w:hint="eastAsia" w:ascii="宋体" w:hAnsi="宋体" w:eastAsia="宋体" w:cs="宋体"/>
          <w:b/>
          <w:color w:val="auto"/>
          <w:sz w:val="24"/>
          <w:szCs w:val="28"/>
          <w:highlight w:val="none"/>
        </w:rPr>
      </w:pPr>
    </w:p>
    <w:p w14:paraId="48B338CD">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投标人                 </w:t>
      </w: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法定代表人（或法定代表人授权代表）或自然人：</w:t>
      </w:r>
    </w:p>
    <w:p w14:paraId="72EC27B2">
      <w:pPr>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（投标人公章）                               （签字或盖章）</w:t>
      </w:r>
    </w:p>
    <w:p w14:paraId="44927702">
      <w:pPr>
        <w:spacing w:line="360" w:lineRule="auto"/>
        <w:rPr>
          <w:rFonts w:hint="eastAsia" w:ascii="宋体" w:hAnsi="宋体" w:eastAsia="宋体" w:cs="宋体"/>
          <w:color w:val="auto"/>
          <w:sz w:val="24"/>
          <w:szCs w:val="28"/>
          <w:highlight w:val="none"/>
        </w:rPr>
      </w:pPr>
    </w:p>
    <w:p w14:paraId="25E30C97">
      <w:pPr>
        <w:spacing w:line="360" w:lineRule="auto"/>
        <w:rPr>
          <w:rFonts w:hint="eastAsia" w:ascii="宋体" w:hAnsi="宋体" w:eastAsia="宋体" w:cs="宋体"/>
          <w:color w:val="auto"/>
          <w:sz w:val="24"/>
          <w:szCs w:val="28"/>
          <w:highlight w:val="none"/>
        </w:rPr>
      </w:pPr>
    </w:p>
    <w:p w14:paraId="47995F1E">
      <w:pPr>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年     月     日</w:t>
      </w:r>
    </w:p>
    <w:p w14:paraId="73D32E55">
      <w:pPr>
        <w:snapToGrid w:val="0"/>
        <w:spacing w:line="360" w:lineRule="auto"/>
        <w:ind w:firstLine="480" w:firstLineChars="200"/>
        <w:rPr>
          <w:rFonts w:hint="eastAsia" w:ascii="宋体" w:hAnsi="宋体" w:eastAsia="宋体" w:cs="宋体"/>
          <w:color w:val="auto"/>
          <w:sz w:val="24"/>
          <w:szCs w:val="28"/>
          <w:highlight w:val="none"/>
        </w:rPr>
      </w:pPr>
    </w:p>
    <w:p w14:paraId="20C27E9E">
      <w:pPr>
        <w:snapToGrid w:val="0"/>
        <w:spacing w:line="360" w:lineRule="auto"/>
        <w:ind w:firstLine="480" w:firstLineChars="200"/>
        <w:rPr>
          <w:rFonts w:hint="eastAsia" w:ascii="宋体" w:hAnsi="宋体" w:eastAsia="宋体" w:cs="宋体"/>
          <w:color w:val="auto"/>
          <w:sz w:val="24"/>
          <w:szCs w:val="28"/>
          <w:highlight w:val="none"/>
        </w:rPr>
      </w:pPr>
    </w:p>
    <w:p w14:paraId="101542A9">
      <w:pPr>
        <w:snapToGrid w:val="0"/>
        <w:spacing w:line="360" w:lineRule="auto"/>
        <w:ind w:firstLine="480" w:firstLineChars="200"/>
        <w:rPr>
          <w:rFonts w:hint="eastAsia" w:ascii="宋体" w:hAnsi="宋体" w:eastAsia="宋体" w:cs="宋体"/>
          <w:color w:val="auto"/>
          <w:sz w:val="24"/>
          <w:szCs w:val="28"/>
          <w:highlight w:val="none"/>
        </w:rPr>
      </w:pPr>
    </w:p>
    <w:p w14:paraId="67007148">
      <w:pPr>
        <w:snapToGrid w:val="0"/>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说明：</w:t>
      </w:r>
    </w:p>
    <w:p w14:paraId="5157E6E4">
      <w:pPr>
        <w:snapToGrid w:val="0"/>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1.开标一览表按格式填列；</w:t>
      </w:r>
    </w:p>
    <w:p w14:paraId="289E332E">
      <w:pPr>
        <w:snapToGrid w:val="0"/>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2.开标一览表在开标大会上当众宣读，务必填写清楚，准确无误。</w:t>
      </w:r>
    </w:p>
    <w:p w14:paraId="116E3640">
      <w:pPr>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br w:type="page"/>
      </w:r>
    </w:p>
    <w:p w14:paraId="09885284">
      <w:pPr>
        <w:numPr>
          <w:ilvl w:val="0"/>
          <w:numId w:val="0"/>
        </w:numPr>
        <w:snapToGrid w:val="0"/>
        <w:spacing w:line="400" w:lineRule="exact"/>
        <w:rPr>
          <w:rFonts w:hint="eastAsia" w:ascii="宋体" w:hAnsi="宋体" w:eastAsia="宋体" w:cs="宋体"/>
          <w:color w:val="auto"/>
          <w:sz w:val="24"/>
          <w:szCs w:val="24"/>
          <w:highlight w:val="none"/>
        </w:rPr>
      </w:pPr>
      <w:bookmarkStart w:id="439" w:name="_Toc32475"/>
      <w:bookmarkStart w:id="440" w:name="_Toc18398"/>
      <w:bookmarkStart w:id="441" w:name="_Toc12967"/>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分项报价明细表</w:t>
      </w:r>
    </w:p>
    <w:p w14:paraId="2CE295F5">
      <w:pPr>
        <w:numPr>
          <w:ilvl w:val="0"/>
          <w:numId w:val="0"/>
        </w:numPr>
        <w:snapToGrid w:val="0"/>
        <w:spacing w:line="4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采购执行编号：</w:t>
      </w:r>
    </w:p>
    <w:p w14:paraId="44F5F62E">
      <w:pPr>
        <w:numPr>
          <w:ilvl w:val="0"/>
          <w:numId w:val="0"/>
        </w:numPr>
        <w:snapToGrid w:val="0"/>
        <w:spacing w:line="4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招标项目名称：</w:t>
      </w:r>
    </w:p>
    <w:p w14:paraId="0F952A92">
      <w:pPr>
        <w:numPr>
          <w:ilvl w:val="0"/>
          <w:numId w:val="0"/>
        </w:numPr>
        <w:snapToGrid w:val="0"/>
        <w:spacing w:line="4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 xml:space="preserve">     单位：元</w:t>
      </w:r>
    </w:p>
    <w:tbl>
      <w:tblPr>
        <w:tblStyle w:val="60"/>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73B0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noWrap w:val="0"/>
            <w:vAlign w:val="center"/>
          </w:tcPr>
          <w:p w14:paraId="7272C46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7" w:type="dxa"/>
            <w:noWrap w:val="0"/>
            <w:vAlign w:val="center"/>
          </w:tcPr>
          <w:p w14:paraId="4625399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3127" w:type="dxa"/>
            <w:noWrap w:val="0"/>
            <w:vAlign w:val="center"/>
          </w:tcPr>
          <w:p w14:paraId="7477AF4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相关信息</w:t>
            </w:r>
          </w:p>
        </w:tc>
        <w:tc>
          <w:tcPr>
            <w:tcW w:w="1235" w:type="dxa"/>
            <w:noWrap w:val="0"/>
            <w:vAlign w:val="center"/>
          </w:tcPr>
          <w:p w14:paraId="62B8657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1235" w:type="dxa"/>
            <w:noWrap w:val="0"/>
            <w:vAlign w:val="center"/>
          </w:tcPr>
          <w:p w14:paraId="2F49B27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w:t>
            </w:r>
          </w:p>
        </w:tc>
        <w:tc>
          <w:tcPr>
            <w:tcW w:w="1235" w:type="dxa"/>
            <w:noWrap w:val="0"/>
            <w:vAlign w:val="center"/>
          </w:tcPr>
          <w:p w14:paraId="67FEA48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合计</w:t>
            </w:r>
          </w:p>
        </w:tc>
      </w:tr>
      <w:tr w14:paraId="3392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00ADFA57">
            <w:pPr>
              <w:pStyle w:val="23"/>
              <w:spacing w:line="240" w:lineRule="atLeast"/>
              <w:ind w:left="3920"/>
              <w:jc w:val="center"/>
              <w:outlineLvl w:val="0"/>
              <w:rPr>
                <w:rFonts w:hint="eastAsia" w:ascii="宋体" w:hAnsi="宋体" w:eastAsia="宋体" w:cs="宋体"/>
                <w:color w:val="auto"/>
                <w:sz w:val="21"/>
                <w:szCs w:val="21"/>
                <w:highlight w:val="none"/>
              </w:rPr>
            </w:pPr>
            <w:bookmarkStart w:id="442" w:name="_Toc17784"/>
            <w:bookmarkStart w:id="443" w:name="_Toc18299"/>
            <w:bookmarkStart w:id="444" w:name="_Toc564"/>
            <w:bookmarkStart w:id="445" w:name="_Toc20042"/>
            <w:bookmarkStart w:id="446" w:name="_Toc25169"/>
            <w:r>
              <w:rPr>
                <w:rFonts w:hint="eastAsia" w:ascii="宋体" w:hAnsi="宋体" w:eastAsia="宋体" w:cs="宋体"/>
                <w:color w:val="auto"/>
                <w:sz w:val="21"/>
                <w:szCs w:val="21"/>
                <w:highlight w:val="none"/>
              </w:rPr>
              <w:t>1</w:t>
            </w:r>
            <w:bookmarkEnd w:id="442"/>
            <w:bookmarkEnd w:id="443"/>
            <w:bookmarkEnd w:id="444"/>
            <w:bookmarkEnd w:id="445"/>
            <w:bookmarkEnd w:id="446"/>
          </w:p>
        </w:tc>
        <w:tc>
          <w:tcPr>
            <w:tcW w:w="1557" w:type="dxa"/>
            <w:noWrap w:val="0"/>
            <w:vAlign w:val="center"/>
          </w:tcPr>
          <w:p w14:paraId="09CF03B2">
            <w:pPr>
              <w:jc w:val="center"/>
              <w:rPr>
                <w:rFonts w:hint="eastAsia" w:ascii="宋体" w:hAnsi="宋体" w:eastAsia="宋体" w:cs="宋体"/>
                <w:color w:val="auto"/>
                <w:sz w:val="21"/>
                <w:szCs w:val="21"/>
                <w:highlight w:val="none"/>
              </w:rPr>
            </w:pPr>
          </w:p>
        </w:tc>
        <w:tc>
          <w:tcPr>
            <w:tcW w:w="3127" w:type="dxa"/>
            <w:noWrap w:val="0"/>
            <w:vAlign w:val="top"/>
          </w:tcPr>
          <w:p w14:paraId="4D3EF935">
            <w:pPr>
              <w:jc w:val="center"/>
              <w:rPr>
                <w:rFonts w:hint="eastAsia" w:ascii="宋体" w:hAnsi="宋体" w:eastAsia="宋体" w:cs="宋体"/>
                <w:color w:val="auto"/>
                <w:sz w:val="21"/>
                <w:szCs w:val="21"/>
                <w:highlight w:val="none"/>
              </w:rPr>
            </w:pPr>
          </w:p>
        </w:tc>
        <w:tc>
          <w:tcPr>
            <w:tcW w:w="1235" w:type="dxa"/>
            <w:noWrap w:val="0"/>
            <w:vAlign w:val="center"/>
          </w:tcPr>
          <w:p w14:paraId="7EE89084">
            <w:pPr>
              <w:jc w:val="center"/>
              <w:rPr>
                <w:rFonts w:hint="eastAsia" w:ascii="宋体" w:hAnsi="宋体" w:eastAsia="宋体" w:cs="宋体"/>
                <w:color w:val="auto"/>
                <w:sz w:val="21"/>
                <w:szCs w:val="21"/>
                <w:highlight w:val="none"/>
              </w:rPr>
            </w:pPr>
          </w:p>
        </w:tc>
        <w:tc>
          <w:tcPr>
            <w:tcW w:w="1235" w:type="dxa"/>
            <w:noWrap w:val="0"/>
            <w:vAlign w:val="top"/>
          </w:tcPr>
          <w:p w14:paraId="640FFDF0">
            <w:pPr>
              <w:jc w:val="center"/>
              <w:rPr>
                <w:rFonts w:hint="eastAsia" w:ascii="宋体" w:hAnsi="宋体" w:eastAsia="宋体" w:cs="宋体"/>
                <w:color w:val="auto"/>
                <w:sz w:val="21"/>
                <w:szCs w:val="21"/>
                <w:highlight w:val="none"/>
              </w:rPr>
            </w:pPr>
          </w:p>
        </w:tc>
        <w:tc>
          <w:tcPr>
            <w:tcW w:w="1235" w:type="dxa"/>
            <w:noWrap w:val="0"/>
            <w:vAlign w:val="top"/>
          </w:tcPr>
          <w:p w14:paraId="2BBF4272">
            <w:pPr>
              <w:jc w:val="center"/>
              <w:rPr>
                <w:rFonts w:hint="eastAsia" w:ascii="宋体" w:hAnsi="宋体" w:eastAsia="宋体" w:cs="宋体"/>
                <w:color w:val="auto"/>
                <w:sz w:val="21"/>
                <w:szCs w:val="21"/>
                <w:highlight w:val="none"/>
              </w:rPr>
            </w:pPr>
          </w:p>
        </w:tc>
      </w:tr>
      <w:tr w14:paraId="4137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9A1A08E">
            <w:pPr>
              <w:pStyle w:val="23"/>
              <w:spacing w:line="240" w:lineRule="atLeast"/>
              <w:ind w:left="3920"/>
              <w:jc w:val="center"/>
              <w:outlineLvl w:val="0"/>
              <w:rPr>
                <w:rFonts w:hint="eastAsia" w:ascii="宋体" w:hAnsi="宋体" w:eastAsia="宋体" w:cs="宋体"/>
                <w:color w:val="auto"/>
                <w:sz w:val="21"/>
                <w:szCs w:val="21"/>
                <w:highlight w:val="none"/>
              </w:rPr>
            </w:pPr>
            <w:bookmarkStart w:id="447" w:name="_Toc7862"/>
            <w:bookmarkStart w:id="448" w:name="_Toc28077"/>
            <w:bookmarkStart w:id="449" w:name="_Toc20114"/>
            <w:bookmarkStart w:id="450" w:name="_Toc7158"/>
            <w:bookmarkStart w:id="451" w:name="_Toc31873"/>
            <w:r>
              <w:rPr>
                <w:rFonts w:hint="eastAsia" w:ascii="宋体" w:hAnsi="宋体" w:eastAsia="宋体" w:cs="宋体"/>
                <w:color w:val="auto"/>
                <w:sz w:val="21"/>
                <w:szCs w:val="21"/>
                <w:highlight w:val="none"/>
              </w:rPr>
              <w:t>2</w:t>
            </w:r>
            <w:bookmarkEnd w:id="447"/>
            <w:bookmarkEnd w:id="448"/>
            <w:bookmarkEnd w:id="449"/>
            <w:bookmarkEnd w:id="450"/>
            <w:bookmarkEnd w:id="451"/>
          </w:p>
        </w:tc>
        <w:tc>
          <w:tcPr>
            <w:tcW w:w="1557" w:type="dxa"/>
            <w:noWrap w:val="0"/>
            <w:vAlign w:val="center"/>
          </w:tcPr>
          <w:p w14:paraId="1295ADEA">
            <w:pPr>
              <w:jc w:val="center"/>
              <w:rPr>
                <w:rFonts w:hint="eastAsia" w:ascii="宋体" w:hAnsi="宋体" w:eastAsia="宋体" w:cs="宋体"/>
                <w:color w:val="auto"/>
                <w:sz w:val="21"/>
                <w:szCs w:val="21"/>
                <w:highlight w:val="none"/>
              </w:rPr>
            </w:pPr>
          </w:p>
        </w:tc>
        <w:tc>
          <w:tcPr>
            <w:tcW w:w="3127" w:type="dxa"/>
            <w:noWrap w:val="0"/>
            <w:vAlign w:val="top"/>
          </w:tcPr>
          <w:p w14:paraId="7DC46F00">
            <w:pPr>
              <w:jc w:val="center"/>
              <w:rPr>
                <w:rFonts w:hint="eastAsia" w:ascii="宋体" w:hAnsi="宋体" w:eastAsia="宋体" w:cs="宋体"/>
                <w:color w:val="auto"/>
                <w:sz w:val="21"/>
                <w:szCs w:val="21"/>
                <w:highlight w:val="none"/>
              </w:rPr>
            </w:pPr>
          </w:p>
        </w:tc>
        <w:tc>
          <w:tcPr>
            <w:tcW w:w="1235" w:type="dxa"/>
            <w:noWrap w:val="0"/>
            <w:vAlign w:val="center"/>
          </w:tcPr>
          <w:p w14:paraId="1BBE41E7">
            <w:pPr>
              <w:jc w:val="center"/>
              <w:rPr>
                <w:rFonts w:hint="eastAsia" w:ascii="宋体" w:hAnsi="宋体" w:eastAsia="宋体" w:cs="宋体"/>
                <w:color w:val="auto"/>
                <w:sz w:val="21"/>
                <w:szCs w:val="21"/>
                <w:highlight w:val="none"/>
              </w:rPr>
            </w:pPr>
          </w:p>
        </w:tc>
        <w:tc>
          <w:tcPr>
            <w:tcW w:w="1235" w:type="dxa"/>
            <w:noWrap w:val="0"/>
            <w:vAlign w:val="top"/>
          </w:tcPr>
          <w:p w14:paraId="17BAC523">
            <w:pPr>
              <w:jc w:val="center"/>
              <w:rPr>
                <w:rFonts w:hint="eastAsia" w:ascii="宋体" w:hAnsi="宋体" w:eastAsia="宋体" w:cs="宋体"/>
                <w:color w:val="auto"/>
                <w:sz w:val="21"/>
                <w:szCs w:val="21"/>
                <w:highlight w:val="none"/>
              </w:rPr>
            </w:pPr>
          </w:p>
        </w:tc>
        <w:tc>
          <w:tcPr>
            <w:tcW w:w="1235" w:type="dxa"/>
            <w:noWrap w:val="0"/>
            <w:vAlign w:val="top"/>
          </w:tcPr>
          <w:p w14:paraId="4E5AA89B">
            <w:pPr>
              <w:jc w:val="center"/>
              <w:rPr>
                <w:rFonts w:hint="eastAsia" w:ascii="宋体" w:hAnsi="宋体" w:eastAsia="宋体" w:cs="宋体"/>
                <w:color w:val="auto"/>
                <w:sz w:val="21"/>
                <w:szCs w:val="21"/>
                <w:highlight w:val="none"/>
              </w:rPr>
            </w:pPr>
          </w:p>
        </w:tc>
      </w:tr>
      <w:tr w14:paraId="188C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058D32D">
            <w:pPr>
              <w:pStyle w:val="23"/>
              <w:spacing w:line="240" w:lineRule="atLeast"/>
              <w:ind w:left="3920"/>
              <w:jc w:val="center"/>
              <w:outlineLvl w:val="0"/>
              <w:rPr>
                <w:rFonts w:hint="eastAsia" w:ascii="宋体" w:hAnsi="宋体" w:eastAsia="宋体" w:cs="宋体"/>
                <w:color w:val="auto"/>
                <w:sz w:val="21"/>
                <w:szCs w:val="21"/>
                <w:highlight w:val="none"/>
              </w:rPr>
            </w:pPr>
            <w:bookmarkStart w:id="452" w:name="_Toc22161"/>
            <w:bookmarkStart w:id="453" w:name="_Toc19692"/>
            <w:bookmarkStart w:id="454" w:name="_Toc46"/>
            <w:bookmarkStart w:id="455" w:name="_Toc11463"/>
            <w:bookmarkStart w:id="456" w:name="_Toc29903"/>
            <w:r>
              <w:rPr>
                <w:rFonts w:hint="eastAsia" w:ascii="宋体" w:hAnsi="宋体" w:eastAsia="宋体" w:cs="宋体"/>
                <w:color w:val="auto"/>
                <w:sz w:val="21"/>
                <w:szCs w:val="21"/>
                <w:highlight w:val="none"/>
              </w:rPr>
              <w:t>3</w:t>
            </w:r>
            <w:bookmarkEnd w:id="452"/>
            <w:bookmarkEnd w:id="453"/>
            <w:bookmarkEnd w:id="454"/>
            <w:bookmarkEnd w:id="455"/>
            <w:bookmarkEnd w:id="456"/>
          </w:p>
        </w:tc>
        <w:tc>
          <w:tcPr>
            <w:tcW w:w="1557" w:type="dxa"/>
            <w:noWrap w:val="0"/>
            <w:vAlign w:val="center"/>
          </w:tcPr>
          <w:p w14:paraId="171D4ACF">
            <w:pPr>
              <w:jc w:val="center"/>
              <w:rPr>
                <w:rFonts w:hint="eastAsia" w:ascii="宋体" w:hAnsi="宋体" w:eastAsia="宋体" w:cs="宋体"/>
                <w:color w:val="auto"/>
                <w:sz w:val="21"/>
                <w:szCs w:val="21"/>
                <w:highlight w:val="none"/>
              </w:rPr>
            </w:pPr>
          </w:p>
        </w:tc>
        <w:tc>
          <w:tcPr>
            <w:tcW w:w="3127" w:type="dxa"/>
            <w:noWrap w:val="0"/>
            <w:vAlign w:val="top"/>
          </w:tcPr>
          <w:p w14:paraId="54BC54AE">
            <w:pPr>
              <w:jc w:val="center"/>
              <w:rPr>
                <w:rFonts w:hint="eastAsia" w:ascii="宋体" w:hAnsi="宋体" w:eastAsia="宋体" w:cs="宋体"/>
                <w:color w:val="auto"/>
                <w:sz w:val="21"/>
                <w:szCs w:val="21"/>
                <w:highlight w:val="none"/>
              </w:rPr>
            </w:pPr>
          </w:p>
        </w:tc>
        <w:tc>
          <w:tcPr>
            <w:tcW w:w="1235" w:type="dxa"/>
            <w:noWrap w:val="0"/>
            <w:vAlign w:val="center"/>
          </w:tcPr>
          <w:p w14:paraId="40EB531A">
            <w:pPr>
              <w:jc w:val="center"/>
              <w:rPr>
                <w:rFonts w:hint="eastAsia" w:ascii="宋体" w:hAnsi="宋体" w:eastAsia="宋体" w:cs="宋体"/>
                <w:color w:val="auto"/>
                <w:sz w:val="21"/>
                <w:szCs w:val="21"/>
                <w:highlight w:val="none"/>
              </w:rPr>
            </w:pPr>
          </w:p>
        </w:tc>
        <w:tc>
          <w:tcPr>
            <w:tcW w:w="1235" w:type="dxa"/>
            <w:noWrap w:val="0"/>
            <w:vAlign w:val="top"/>
          </w:tcPr>
          <w:p w14:paraId="4C9DFCF3">
            <w:pPr>
              <w:jc w:val="center"/>
              <w:rPr>
                <w:rFonts w:hint="eastAsia" w:ascii="宋体" w:hAnsi="宋体" w:eastAsia="宋体" w:cs="宋体"/>
                <w:color w:val="auto"/>
                <w:sz w:val="21"/>
                <w:szCs w:val="21"/>
                <w:highlight w:val="none"/>
              </w:rPr>
            </w:pPr>
          </w:p>
        </w:tc>
        <w:tc>
          <w:tcPr>
            <w:tcW w:w="1235" w:type="dxa"/>
            <w:noWrap w:val="0"/>
            <w:vAlign w:val="top"/>
          </w:tcPr>
          <w:p w14:paraId="005C0506">
            <w:pPr>
              <w:jc w:val="center"/>
              <w:rPr>
                <w:rFonts w:hint="eastAsia" w:ascii="宋体" w:hAnsi="宋体" w:eastAsia="宋体" w:cs="宋体"/>
                <w:color w:val="auto"/>
                <w:sz w:val="21"/>
                <w:szCs w:val="21"/>
                <w:highlight w:val="none"/>
              </w:rPr>
            </w:pPr>
          </w:p>
        </w:tc>
      </w:tr>
      <w:tr w14:paraId="60D1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26F5262E">
            <w:pPr>
              <w:pStyle w:val="23"/>
              <w:spacing w:line="240" w:lineRule="atLeast"/>
              <w:ind w:left="3920"/>
              <w:jc w:val="center"/>
              <w:outlineLvl w:val="0"/>
              <w:rPr>
                <w:rFonts w:hint="eastAsia" w:ascii="宋体" w:hAnsi="宋体" w:eastAsia="宋体" w:cs="宋体"/>
                <w:color w:val="auto"/>
                <w:sz w:val="21"/>
                <w:szCs w:val="21"/>
                <w:highlight w:val="none"/>
              </w:rPr>
            </w:pPr>
            <w:bookmarkStart w:id="457" w:name="_Toc25353"/>
            <w:bookmarkStart w:id="458" w:name="_Toc1944"/>
            <w:bookmarkStart w:id="459" w:name="_Toc7908"/>
            <w:bookmarkStart w:id="460" w:name="_Toc3237"/>
            <w:bookmarkStart w:id="461" w:name="_Toc5132"/>
            <w:r>
              <w:rPr>
                <w:rFonts w:hint="eastAsia" w:ascii="宋体" w:hAnsi="宋体" w:eastAsia="宋体" w:cs="宋体"/>
                <w:color w:val="auto"/>
                <w:sz w:val="21"/>
                <w:szCs w:val="21"/>
                <w:highlight w:val="none"/>
              </w:rPr>
              <w:t>4</w:t>
            </w:r>
            <w:bookmarkEnd w:id="457"/>
            <w:bookmarkEnd w:id="458"/>
            <w:bookmarkEnd w:id="459"/>
            <w:bookmarkEnd w:id="460"/>
            <w:bookmarkEnd w:id="461"/>
          </w:p>
        </w:tc>
        <w:tc>
          <w:tcPr>
            <w:tcW w:w="1557" w:type="dxa"/>
            <w:noWrap w:val="0"/>
            <w:vAlign w:val="center"/>
          </w:tcPr>
          <w:p w14:paraId="28E2DB48">
            <w:pPr>
              <w:jc w:val="center"/>
              <w:rPr>
                <w:rFonts w:hint="eastAsia" w:ascii="宋体" w:hAnsi="宋体" w:eastAsia="宋体" w:cs="宋体"/>
                <w:color w:val="auto"/>
                <w:sz w:val="21"/>
                <w:szCs w:val="21"/>
                <w:highlight w:val="none"/>
              </w:rPr>
            </w:pPr>
          </w:p>
        </w:tc>
        <w:tc>
          <w:tcPr>
            <w:tcW w:w="3127" w:type="dxa"/>
            <w:noWrap w:val="0"/>
            <w:vAlign w:val="top"/>
          </w:tcPr>
          <w:p w14:paraId="5EC6F659">
            <w:pPr>
              <w:jc w:val="center"/>
              <w:rPr>
                <w:rFonts w:hint="eastAsia" w:ascii="宋体" w:hAnsi="宋体" w:eastAsia="宋体" w:cs="宋体"/>
                <w:color w:val="auto"/>
                <w:sz w:val="21"/>
                <w:szCs w:val="21"/>
                <w:highlight w:val="none"/>
              </w:rPr>
            </w:pPr>
          </w:p>
        </w:tc>
        <w:tc>
          <w:tcPr>
            <w:tcW w:w="1235" w:type="dxa"/>
            <w:noWrap w:val="0"/>
            <w:vAlign w:val="center"/>
          </w:tcPr>
          <w:p w14:paraId="1227F992">
            <w:pPr>
              <w:jc w:val="center"/>
              <w:rPr>
                <w:rFonts w:hint="eastAsia" w:ascii="宋体" w:hAnsi="宋体" w:eastAsia="宋体" w:cs="宋体"/>
                <w:color w:val="auto"/>
                <w:sz w:val="21"/>
                <w:szCs w:val="21"/>
                <w:highlight w:val="none"/>
              </w:rPr>
            </w:pPr>
          </w:p>
        </w:tc>
        <w:tc>
          <w:tcPr>
            <w:tcW w:w="1235" w:type="dxa"/>
            <w:noWrap w:val="0"/>
            <w:vAlign w:val="top"/>
          </w:tcPr>
          <w:p w14:paraId="7A11656A">
            <w:pPr>
              <w:jc w:val="center"/>
              <w:rPr>
                <w:rFonts w:hint="eastAsia" w:ascii="宋体" w:hAnsi="宋体" w:eastAsia="宋体" w:cs="宋体"/>
                <w:color w:val="auto"/>
                <w:sz w:val="21"/>
                <w:szCs w:val="21"/>
                <w:highlight w:val="none"/>
              </w:rPr>
            </w:pPr>
          </w:p>
        </w:tc>
        <w:tc>
          <w:tcPr>
            <w:tcW w:w="1235" w:type="dxa"/>
            <w:noWrap w:val="0"/>
            <w:vAlign w:val="top"/>
          </w:tcPr>
          <w:p w14:paraId="6D6E6484">
            <w:pPr>
              <w:jc w:val="center"/>
              <w:rPr>
                <w:rFonts w:hint="eastAsia" w:ascii="宋体" w:hAnsi="宋体" w:eastAsia="宋体" w:cs="宋体"/>
                <w:color w:val="auto"/>
                <w:sz w:val="21"/>
                <w:szCs w:val="21"/>
                <w:highlight w:val="none"/>
              </w:rPr>
            </w:pPr>
          </w:p>
        </w:tc>
      </w:tr>
      <w:tr w14:paraId="7A21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114793F0">
            <w:pPr>
              <w:pStyle w:val="23"/>
              <w:spacing w:line="240" w:lineRule="atLeast"/>
              <w:ind w:left="3920"/>
              <w:jc w:val="center"/>
              <w:outlineLvl w:val="0"/>
              <w:rPr>
                <w:rFonts w:hint="eastAsia" w:ascii="宋体" w:hAnsi="宋体" w:eastAsia="宋体" w:cs="宋体"/>
                <w:color w:val="auto"/>
                <w:sz w:val="21"/>
                <w:szCs w:val="21"/>
                <w:highlight w:val="none"/>
              </w:rPr>
            </w:pPr>
            <w:bookmarkStart w:id="462" w:name="_Toc8720"/>
            <w:bookmarkStart w:id="463" w:name="_Toc15222"/>
            <w:bookmarkStart w:id="464" w:name="_Toc2182"/>
            <w:bookmarkStart w:id="465" w:name="_Toc31021"/>
            <w:bookmarkStart w:id="466" w:name="_Toc20410"/>
            <w:r>
              <w:rPr>
                <w:rFonts w:hint="eastAsia" w:ascii="宋体" w:hAnsi="宋体" w:eastAsia="宋体" w:cs="宋体"/>
                <w:color w:val="auto"/>
                <w:sz w:val="21"/>
                <w:szCs w:val="21"/>
                <w:highlight w:val="none"/>
              </w:rPr>
              <w:t>5</w:t>
            </w:r>
            <w:bookmarkEnd w:id="462"/>
            <w:bookmarkEnd w:id="463"/>
            <w:bookmarkEnd w:id="464"/>
            <w:bookmarkEnd w:id="465"/>
            <w:bookmarkEnd w:id="466"/>
          </w:p>
        </w:tc>
        <w:tc>
          <w:tcPr>
            <w:tcW w:w="1557" w:type="dxa"/>
            <w:noWrap w:val="0"/>
            <w:vAlign w:val="center"/>
          </w:tcPr>
          <w:p w14:paraId="032A48D7">
            <w:pPr>
              <w:jc w:val="center"/>
              <w:rPr>
                <w:rFonts w:hint="eastAsia" w:ascii="宋体" w:hAnsi="宋体" w:eastAsia="宋体" w:cs="宋体"/>
                <w:color w:val="auto"/>
                <w:sz w:val="21"/>
                <w:szCs w:val="21"/>
                <w:highlight w:val="none"/>
              </w:rPr>
            </w:pPr>
          </w:p>
        </w:tc>
        <w:tc>
          <w:tcPr>
            <w:tcW w:w="3127" w:type="dxa"/>
            <w:noWrap w:val="0"/>
            <w:vAlign w:val="top"/>
          </w:tcPr>
          <w:p w14:paraId="5B9A9D90">
            <w:pPr>
              <w:jc w:val="center"/>
              <w:rPr>
                <w:rFonts w:hint="eastAsia" w:ascii="宋体" w:hAnsi="宋体" w:eastAsia="宋体" w:cs="宋体"/>
                <w:color w:val="auto"/>
                <w:sz w:val="21"/>
                <w:szCs w:val="21"/>
                <w:highlight w:val="none"/>
              </w:rPr>
            </w:pPr>
          </w:p>
        </w:tc>
        <w:tc>
          <w:tcPr>
            <w:tcW w:w="1235" w:type="dxa"/>
            <w:noWrap w:val="0"/>
            <w:vAlign w:val="center"/>
          </w:tcPr>
          <w:p w14:paraId="4EEA5A44">
            <w:pPr>
              <w:jc w:val="center"/>
              <w:rPr>
                <w:rFonts w:hint="eastAsia" w:ascii="宋体" w:hAnsi="宋体" w:eastAsia="宋体" w:cs="宋体"/>
                <w:color w:val="auto"/>
                <w:sz w:val="21"/>
                <w:szCs w:val="21"/>
                <w:highlight w:val="none"/>
              </w:rPr>
            </w:pPr>
          </w:p>
        </w:tc>
        <w:tc>
          <w:tcPr>
            <w:tcW w:w="1235" w:type="dxa"/>
            <w:noWrap w:val="0"/>
            <w:vAlign w:val="top"/>
          </w:tcPr>
          <w:p w14:paraId="4F6EE018">
            <w:pPr>
              <w:jc w:val="center"/>
              <w:rPr>
                <w:rFonts w:hint="eastAsia" w:ascii="宋体" w:hAnsi="宋体" w:eastAsia="宋体" w:cs="宋体"/>
                <w:color w:val="auto"/>
                <w:sz w:val="21"/>
                <w:szCs w:val="21"/>
                <w:highlight w:val="none"/>
              </w:rPr>
            </w:pPr>
          </w:p>
        </w:tc>
        <w:tc>
          <w:tcPr>
            <w:tcW w:w="1235" w:type="dxa"/>
            <w:noWrap w:val="0"/>
            <w:vAlign w:val="top"/>
          </w:tcPr>
          <w:p w14:paraId="44686AF3">
            <w:pPr>
              <w:jc w:val="center"/>
              <w:rPr>
                <w:rFonts w:hint="eastAsia" w:ascii="宋体" w:hAnsi="宋体" w:eastAsia="宋体" w:cs="宋体"/>
                <w:color w:val="auto"/>
                <w:sz w:val="21"/>
                <w:szCs w:val="21"/>
                <w:highlight w:val="none"/>
              </w:rPr>
            </w:pPr>
          </w:p>
        </w:tc>
      </w:tr>
      <w:tr w14:paraId="147B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FD8C255">
            <w:pPr>
              <w:pStyle w:val="23"/>
              <w:spacing w:line="240" w:lineRule="atLeast"/>
              <w:ind w:left="3920"/>
              <w:jc w:val="center"/>
              <w:outlineLvl w:val="0"/>
              <w:rPr>
                <w:rFonts w:hint="eastAsia" w:ascii="宋体" w:hAnsi="宋体" w:eastAsia="宋体" w:cs="宋体"/>
                <w:color w:val="auto"/>
                <w:sz w:val="21"/>
                <w:szCs w:val="21"/>
                <w:highlight w:val="none"/>
              </w:rPr>
            </w:pPr>
            <w:bookmarkStart w:id="467" w:name="_Toc32058"/>
            <w:bookmarkStart w:id="468" w:name="_Toc5314"/>
            <w:bookmarkStart w:id="469" w:name="_Toc15048"/>
            <w:bookmarkStart w:id="470" w:name="_Toc5375"/>
            <w:bookmarkStart w:id="471" w:name="_Toc2852"/>
            <w:r>
              <w:rPr>
                <w:rFonts w:hint="eastAsia" w:ascii="宋体" w:hAnsi="宋体" w:eastAsia="宋体" w:cs="宋体"/>
                <w:color w:val="auto"/>
                <w:sz w:val="21"/>
                <w:szCs w:val="21"/>
                <w:highlight w:val="none"/>
              </w:rPr>
              <w:t>6</w:t>
            </w:r>
            <w:bookmarkEnd w:id="467"/>
            <w:bookmarkEnd w:id="468"/>
            <w:bookmarkEnd w:id="469"/>
            <w:bookmarkEnd w:id="470"/>
            <w:bookmarkEnd w:id="471"/>
          </w:p>
        </w:tc>
        <w:tc>
          <w:tcPr>
            <w:tcW w:w="1557" w:type="dxa"/>
            <w:noWrap w:val="0"/>
            <w:vAlign w:val="center"/>
          </w:tcPr>
          <w:p w14:paraId="7E098EA6">
            <w:pPr>
              <w:jc w:val="center"/>
              <w:rPr>
                <w:rFonts w:hint="eastAsia" w:ascii="宋体" w:hAnsi="宋体" w:eastAsia="宋体" w:cs="宋体"/>
                <w:color w:val="auto"/>
                <w:sz w:val="21"/>
                <w:szCs w:val="21"/>
                <w:highlight w:val="none"/>
              </w:rPr>
            </w:pPr>
          </w:p>
        </w:tc>
        <w:tc>
          <w:tcPr>
            <w:tcW w:w="3127" w:type="dxa"/>
            <w:noWrap w:val="0"/>
            <w:vAlign w:val="top"/>
          </w:tcPr>
          <w:p w14:paraId="5AA5388D">
            <w:pPr>
              <w:jc w:val="center"/>
              <w:rPr>
                <w:rFonts w:hint="eastAsia" w:ascii="宋体" w:hAnsi="宋体" w:eastAsia="宋体" w:cs="宋体"/>
                <w:color w:val="auto"/>
                <w:sz w:val="21"/>
                <w:szCs w:val="21"/>
                <w:highlight w:val="none"/>
              </w:rPr>
            </w:pPr>
          </w:p>
        </w:tc>
        <w:tc>
          <w:tcPr>
            <w:tcW w:w="1235" w:type="dxa"/>
            <w:noWrap w:val="0"/>
            <w:vAlign w:val="center"/>
          </w:tcPr>
          <w:p w14:paraId="7CF31A7C">
            <w:pPr>
              <w:jc w:val="center"/>
              <w:rPr>
                <w:rFonts w:hint="eastAsia" w:ascii="宋体" w:hAnsi="宋体" w:eastAsia="宋体" w:cs="宋体"/>
                <w:color w:val="auto"/>
                <w:sz w:val="21"/>
                <w:szCs w:val="21"/>
                <w:highlight w:val="none"/>
              </w:rPr>
            </w:pPr>
          </w:p>
        </w:tc>
        <w:tc>
          <w:tcPr>
            <w:tcW w:w="1235" w:type="dxa"/>
            <w:noWrap w:val="0"/>
            <w:vAlign w:val="top"/>
          </w:tcPr>
          <w:p w14:paraId="07E01998">
            <w:pPr>
              <w:jc w:val="center"/>
              <w:rPr>
                <w:rFonts w:hint="eastAsia" w:ascii="宋体" w:hAnsi="宋体" w:eastAsia="宋体" w:cs="宋体"/>
                <w:color w:val="auto"/>
                <w:sz w:val="21"/>
                <w:szCs w:val="21"/>
                <w:highlight w:val="none"/>
              </w:rPr>
            </w:pPr>
          </w:p>
        </w:tc>
        <w:tc>
          <w:tcPr>
            <w:tcW w:w="1235" w:type="dxa"/>
            <w:noWrap w:val="0"/>
            <w:vAlign w:val="top"/>
          </w:tcPr>
          <w:p w14:paraId="29A2EDD9">
            <w:pPr>
              <w:jc w:val="center"/>
              <w:rPr>
                <w:rFonts w:hint="eastAsia" w:ascii="宋体" w:hAnsi="宋体" w:eastAsia="宋体" w:cs="宋体"/>
                <w:color w:val="auto"/>
                <w:sz w:val="21"/>
                <w:szCs w:val="21"/>
                <w:highlight w:val="none"/>
              </w:rPr>
            </w:pPr>
          </w:p>
        </w:tc>
      </w:tr>
      <w:tr w14:paraId="6FED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51CEC28">
            <w:pPr>
              <w:pStyle w:val="23"/>
              <w:spacing w:line="240" w:lineRule="atLeast"/>
              <w:ind w:left="3920"/>
              <w:jc w:val="center"/>
              <w:outlineLvl w:val="0"/>
              <w:rPr>
                <w:rFonts w:hint="eastAsia" w:ascii="宋体" w:hAnsi="宋体" w:eastAsia="宋体" w:cs="宋体"/>
                <w:color w:val="auto"/>
                <w:sz w:val="21"/>
                <w:szCs w:val="21"/>
                <w:highlight w:val="none"/>
              </w:rPr>
            </w:pPr>
            <w:bookmarkStart w:id="472" w:name="_Toc1655"/>
            <w:bookmarkStart w:id="473" w:name="_Toc11461"/>
            <w:bookmarkStart w:id="474" w:name="_Toc20921"/>
            <w:bookmarkStart w:id="475" w:name="_Toc466"/>
            <w:bookmarkStart w:id="476" w:name="_Toc20186"/>
            <w:r>
              <w:rPr>
                <w:rFonts w:hint="eastAsia" w:ascii="宋体" w:hAnsi="宋体" w:eastAsia="宋体" w:cs="宋体"/>
                <w:color w:val="auto"/>
                <w:sz w:val="21"/>
                <w:szCs w:val="21"/>
                <w:highlight w:val="none"/>
              </w:rPr>
              <w:t>7</w:t>
            </w:r>
            <w:bookmarkEnd w:id="472"/>
            <w:bookmarkEnd w:id="473"/>
            <w:bookmarkEnd w:id="474"/>
            <w:bookmarkEnd w:id="475"/>
            <w:bookmarkEnd w:id="476"/>
          </w:p>
        </w:tc>
        <w:tc>
          <w:tcPr>
            <w:tcW w:w="1557" w:type="dxa"/>
            <w:noWrap w:val="0"/>
            <w:vAlign w:val="center"/>
          </w:tcPr>
          <w:p w14:paraId="49A6EB16">
            <w:pPr>
              <w:jc w:val="center"/>
              <w:rPr>
                <w:rFonts w:hint="eastAsia" w:ascii="宋体" w:hAnsi="宋体" w:eastAsia="宋体" w:cs="宋体"/>
                <w:color w:val="auto"/>
                <w:sz w:val="21"/>
                <w:szCs w:val="21"/>
                <w:highlight w:val="none"/>
              </w:rPr>
            </w:pPr>
          </w:p>
        </w:tc>
        <w:tc>
          <w:tcPr>
            <w:tcW w:w="3127" w:type="dxa"/>
            <w:noWrap w:val="0"/>
            <w:vAlign w:val="top"/>
          </w:tcPr>
          <w:p w14:paraId="2FE65D03">
            <w:pPr>
              <w:jc w:val="center"/>
              <w:rPr>
                <w:rFonts w:hint="eastAsia" w:ascii="宋体" w:hAnsi="宋体" w:eastAsia="宋体" w:cs="宋体"/>
                <w:color w:val="auto"/>
                <w:sz w:val="21"/>
                <w:szCs w:val="21"/>
                <w:highlight w:val="none"/>
              </w:rPr>
            </w:pPr>
          </w:p>
        </w:tc>
        <w:tc>
          <w:tcPr>
            <w:tcW w:w="1235" w:type="dxa"/>
            <w:noWrap w:val="0"/>
            <w:vAlign w:val="center"/>
          </w:tcPr>
          <w:p w14:paraId="00ADD038">
            <w:pPr>
              <w:jc w:val="center"/>
              <w:rPr>
                <w:rFonts w:hint="eastAsia" w:ascii="宋体" w:hAnsi="宋体" w:eastAsia="宋体" w:cs="宋体"/>
                <w:color w:val="auto"/>
                <w:sz w:val="21"/>
                <w:szCs w:val="21"/>
                <w:highlight w:val="none"/>
              </w:rPr>
            </w:pPr>
          </w:p>
        </w:tc>
        <w:tc>
          <w:tcPr>
            <w:tcW w:w="1235" w:type="dxa"/>
            <w:noWrap w:val="0"/>
            <w:vAlign w:val="top"/>
          </w:tcPr>
          <w:p w14:paraId="74318A25">
            <w:pPr>
              <w:jc w:val="center"/>
              <w:rPr>
                <w:rFonts w:hint="eastAsia" w:ascii="宋体" w:hAnsi="宋体" w:eastAsia="宋体" w:cs="宋体"/>
                <w:color w:val="auto"/>
                <w:sz w:val="21"/>
                <w:szCs w:val="21"/>
                <w:highlight w:val="none"/>
              </w:rPr>
            </w:pPr>
          </w:p>
        </w:tc>
        <w:tc>
          <w:tcPr>
            <w:tcW w:w="1235" w:type="dxa"/>
            <w:noWrap w:val="0"/>
            <w:vAlign w:val="top"/>
          </w:tcPr>
          <w:p w14:paraId="75CD930E">
            <w:pPr>
              <w:jc w:val="center"/>
              <w:rPr>
                <w:rFonts w:hint="eastAsia" w:ascii="宋体" w:hAnsi="宋体" w:eastAsia="宋体" w:cs="宋体"/>
                <w:color w:val="auto"/>
                <w:sz w:val="21"/>
                <w:szCs w:val="21"/>
                <w:highlight w:val="none"/>
              </w:rPr>
            </w:pPr>
          </w:p>
        </w:tc>
      </w:tr>
      <w:tr w14:paraId="466AA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055299C">
            <w:pPr>
              <w:pStyle w:val="23"/>
              <w:spacing w:line="240" w:lineRule="atLeast"/>
              <w:ind w:left="3920"/>
              <w:jc w:val="center"/>
              <w:outlineLvl w:val="0"/>
              <w:rPr>
                <w:rFonts w:hint="eastAsia" w:ascii="宋体" w:hAnsi="宋体" w:eastAsia="宋体" w:cs="宋体"/>
                <w:color w:val="auto"/>
                <w:sz w:val="21"/>
                <w:szCs w:val="21"/>
                <w:highlight w:val="none"/>
              </w:rPr>
            </w:pPr>
            <w:bookmarkStart w:id="477" w:name="_Toc32415"/>
            <w:bookmarkStart w:id="478" w:name="_Toc6930"/>
            <w:bookmarkStart w:id="479" w:name="_Toc22742"/>
            <w:bookmarkStart w:id="480" w:name="_Toc16697"/>
            <w:bookmarkStart w:id="481" w:name="_Toc6438"/>
            <w:r>
              <w:rPr>
                <w:rFonts w:hint="eastAsia" w:ascii="宋体" w:hAnsi="宋体" w:eastAsia="宋体" w:cs="宋体"/>
                <w:color w:val="auto"/>
                <w:sz w:val="21"/>
                <w:szCs w:val="21"/>
                <w:highlight w:val="none"/>
              </w:rPr>
              <w:t>8</w:t>
            </w:r>
            <w:bookmarkEnd w:id="477"/>
            <w:bookmarkEnd w:id="478"/>
            <w:bookmarkEnd w:id="479"/>
            <w:bookmarkEnd w:id="480"/>
            <w:bookmarkEnd w:id="481"/>
          </w:p>
        </w:tc>
        <w:tc>
          <w:tcPr>
            <w:tcW w:w="1557" w:type="dxa"/>
            <w:noWrap w:val="0"/>
            <w:vAlign w:val="center"/>
          </w:tcPr>
          <w:p w14:paraId="5FF15DAA">
            <w:pPr>
              <w:jc w:val="center"/>
              <w:rPr>
                <w:rFonts w:hint="eastAsia" w:ascii="宋体" w:hAnsi="宋体" w:eastAsia="宋体" w:cs="宋体"/>
                <w:color w:val="auto"/>
                <w:sz w:val="21"/>
                <w:szCs w:val="21"/>
                <w:highlight w:val="none"/>
              </w:rPr>
            </w:pPr>
          </w:p>
        </w:tc>
        <w:tc>
          <w:tcPr>
            <w:tcW w:w="3127" w:type="dxa"/>
            <w:noWrap w:val="0"/>
            <w:vAlign w:val="top"/>
          </w:tcPr>
          <w:p w14:paraId="2D8A60BF">
            <w:pPr>
              <w:jc w:val="center"/>
              <w:rPr>
                <w:rFonts w:hint="eastAsia" w:ascii="宋体" w:hAnsi="宋体" w:eastAsia="宋体" w:cs="宋体"/>
                <w:color w:val="auto"/>
                <w:sz w:val="21"/>
                <w:szCs w:val="21"/>
                <w:highlight w:val="none"/>
              </w:rPr>
            </w:pPr>
          </w:p>
        </w:tc>
        <w:tc>
          <w:tcPr>
            <w:tcW w:w="1235" w:type="dxa"/>
            <w:noWrap w:val="0"/>
            <w:vAlign w:val="center"/>
          </w:tcPr>
          <w:p w14:paraId="43BDD440">
            <w:pPr>
              <w:jc w:val="center"/>
              <w:rPr>
                <w:rFonts w:hint="eastAsia" w:ascii="宋体" w:hAnsi="宋体" w:eastAsia="宋体" w:cs="宋体"/>
                <w:color w:val="auto"/>
                <w:sz w:val="21"/>
                <w:szCs w:val="21"/>
                <w:highlight w:val="none"/>
              </w:rPr>
            </w:pPr>
          </w:p>
        </w:tc>
        <w:tc>
          <w:tcPr>
            <w:tcW w:w="1235" w:type="dxa"/>
            <w:noWrap w:val="0"/>
            <w:vAlign w:val="top"/>
          </w:tcPr>
          <w:p w14:paraId="5DC93032">
            <w:pPr>
              <w:jc w:val="center"/>
              <w:rPr>
                <w:rFonts w:hint="eastAsia" w:ascii="宋体" w:hAnsi="宋体" w:eastAsia="宋体" w:cs="宋体"/>
                <w:color w:val="auto"/>
                <w:sz w:val="21"/>
                <w:szCs w:val="21"/>
                <w:highlight w:val="none"/>
              </w:rPr>
            </w:pPr>
          </w:p>
        </w:tc>
        <w:tc>
          <w:tcPr>
            <w:tcW w:w="1235" w:type="dxa"/>
            <w:noWrap w:val="0"/>
            <w:vAlign w:val="top"/>
          </w:tcPr>
          <w:p w14:paraId="7B13F346">
            <w:pPr>
              <w:jc w:val="center"/>
              <w:rPr>
                <w:rFonts w:hint="eastAsia" w:ascii="宋体" w:hAnsi="宋体" w:eastAsia="宋体" w:cs="宋体"/>
                <w:color w:val="auto"/>
                <w:sz w:val="21"/>
                <w:szCs w:val="21"/>
                <w:highlight w:val="none"/>
              </w:rPr>
            </w:pPr>
          </w:p>
        </w:tc>
      </w:tr>
      <w:tr w14:paraId="2D9F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ED533B0">
            <w:pPr>
              <w:pStyle w:val="23"/>
              <w:spacing w:line="240" w:lineRule="atLeast"/>
              <w:ind w:left="3920"/>
              <w:jc w:val="center"/>
              <w:outlineLvl w:val="0"/>
              <w:rPr>
                <w:rFonts w:hint="eastAsia" w:ascii="宋体" w:hAnsi="宋体" w:eastAsia="宋体" w:cs="宋体"/>
                <w:color w:val="auto"/>
                <w:sz w:val="21"/>
                <w:szCs w:val="21"/>
                <w:highlight w:val="none"/>
              </w:rPr>
            </w:pPr>
            <w:bookmarkStart w:id="482" w:name="_Toc26772"/>
            <w:bookmarkStart w:id="483" w:name="_Toc9146"/>
            <w:bookmarkStart w:id="484" w:name="_Toc3691"/>
            <w:bookmarkStart w:id="485" w:name="_Toc4987"/>
            <w:bookmarkStart w:id="486" w:name="_Toc6394"/>
            <w:r>
              <w:rPr>
                <w:rFonts w:hint="eastAsia" w:ascii="宋体" w:hAnsi="宋体" w:eastAsia="宋体" w:cs="宋体"/>
                <w:color w:val="auto"/>
                <w:sz w:val="21"/>
                <w:szCs w:val="21"/>
                <w:highlight w:val="none"/>
              </w:rPr>
              <w:t>9</w:t>
            </w:r>
            <w:bookmarkEnd w:id="482"/>
            <w:bookmarkEnd w:id="483"/>
            <w:bookmarkEnd w:id="484"/>
            <w:bookmarkEnd w:id="485"/>
            <w:bookmarkEnd w:id="486"/>
          </w:p>
        </w:tc>
        <w:tc>
          <w:tcPr>
            <w:tcW w:w="1557" w:type="dxa"/>
            <w:noWrap w:val="0"/>
            <w:vAlign w:val="center"/>
          </w:tcPr>
          <w:p w14:paraId="1C9132B0">
            <w:pPr>
              <w:jc w:val="center"/>
              <w:rPr>
                <w:rFonts w:hint="eastAsia" w:ascii="宋体" w:hAnsi="宋体" w:eastAsia="宋体" w:cs="宋体"/>
                <w:color w:val="auto"/>
                <w:sz w:val="21"/>
                <w:szCs w:val="21"/>
                <w:highlight w:val="none"/>
              </w:rPr>
            </w:pPr>
          </w:p>
        </w:tc>
        <w:tc>
          <w:tcPr>
            <w:tcW w:w="3127" w:type="dxa"/>
            <w:noWrap w:val="0"/>
            <w:vAlign w:val="top"/>
          </w:tcPr>
          <w:p w14:paraId="14FC18C7">
            <w:pPr>
              <w:jc w:val="center"/>
              <w:rPr>
                <w:rFonts w:hint="eastAsia" w:ascii="宋体" w:hAnsi="宋体" w:eastAsia="宋体" w:cs="宋体"/>
                <w:color w:val="auto"/>
                <w:sz w:val="21"/>
                <w:szCs w:val="21"/>
                <w:highlight w:val="none"/>
              </w:rPr>
            </w:pPr>
          </w:p>
        </w:tc>
        <w:tc>
          <w:tcPr>
            <w:tcW w:w="1235" w:type="dxa"/>
            <w:noWrap w:val="0"/>
            <w:vAlign w:val="center"/>
          </w:tcPr>
          <w:p w14:paraId="5B29D842">
            <w:pPr>
              <w:jc w:val="center"/>
              <w:rPr>
                <w:rFonts w:hint="eastAsia" w:ascii="宋体" w:hAnsi="宋体" w:eastAsia="宋体" w:cs="宋体"/>
                <w:color w:val="auto"/>
                <w:sz w:val="21"/>
                <w:szCs w:val="21"/>
                <w:highlight w:val="none"/>
              </w:rPr>
            </w:pPr>
          </w:p>
        </w:tc>
        <w:tc>
          <w:tcPr>
            <w:tcW w:w="1235" w:type="dxa"/>
            <w:noWrap w:val="0"/>
            <w:vAlign w:val="top"/>
          </w:tcPr>
          <w:p w14:paraId="7295E1E7">
            <w:pPr>
              <w:jc w:val="center"/>
              <w:rPr>
                <w:rFonts w:hint="eastAsia" w:ascii="宋体" w:hAnsi="宋体" w:eastAsia="宋体" w:cs="宋体"/>
                <w:color w:val="auto"/>
                <w:sz w:val="21"/>
                <w:szCs w:val="21"/>
                <w:highlight w:val="none"/>
              </w:rPr>
            </w:pPr>
          </w:p>
        </w:tc>
        <w:tc>
          <w:tcPr>
            <w:tcW w:w="1235" w:type="dxa"/>
            <w:noWrap w:val="0"/>
            <w:vAlign w:val="top"/>
          </w:tcPr>
          <w:p w14:paraId="2CFB0590">
            <w:pPr>
              <w:jc w:val="center"/>
              <w:rPr>
                <w:rFonts w:hint="eastAsia" w:ascii="宋体" w:hAnsi="宋体" w:eastAsia="宋体" w:cs="宋体"/>
                <w:color w:val="auto"/>
                <w:sz w:val="21"/>
                <w:szCs w:val="21"/>
                <w:highlight w:val="none"/>
              </w:rPr>
            </w:pPr>
          </w:p>
        </w:tc>
      </w:tr>
      <w:tr w14:paraId="78FF3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729B5F6F">
            <w:pPr>
              <w:pStyle w:val="23"/>
              <w:spacing w:line="240" w:lineRule="atLeast"/>
              <w:ind w:left="3920"/>
              <w:jc w:val="center"/>
              <w:outlineLvl w:val="0"/>
              <w:rPr>
                <w:rFonts w:hint="eastAsia" w:ascii="宋体" w:hAnsi="宋体" w:eastAsia="宋体" w:cs="宋体"/>
                <w:color w:val="auto"/>
                <w:sz w:val="21"/>
                <w:szCs w:val="21"/>
                <w:highlight w:val="none"/>
              </w:rPr>
            </w:pPr>
            <w:bookmarkStart w:id="487" w:name="_Toc6276"/>
            <w:bookmarkStart w:id="488" w:name="_Toc25478"/>
            <w:bookmarkStart w:id="489" w:name="_Toc28211"/>
            <w:bookmarkStart w:id="490" w:name="_Toc17673"/>
            <w:bookmarkStart w:id="491" w:name="_Toc27508"/>
            <w:r>
              <w:rPr>
                <w:rFonts w:hint="eastAsia" w:ascii="宋体" w:hAnsi="宋体" w:eastAsia="宋体" w:cs="宋体"/>
                <w:color w:val="auto"/>
                <w:sz w:val="21"/>
                <w:szCs w:val="21"/>
                <w:highlight w:val="none"/>
              </w:rPr>
              <w:t>10</w:t>
            </w:r>
            <w:bookmarkEnd w:id="487"/>
            <w:bookmarkEnd w:id="488"/>
            <w:bookmarkEnd w:id="489"/>
            <w:bookmarkEnd w:id="490"/>
            <w:bookmarkEnd w:id="491"/>
          </w:p>
        </w:tc>
        <w:tc>
          <w:tcPr>
            <w:tcW w:w="1557" w:type="dxa"/>
            <w:noWrap w:val="0"/>
            <w:vAlign w:val="center"/>
          </w:tcPr>
          <w:p w14:paraId="291AD1F9">
            <w:pPr>
              <w:jc w:val="center"/>
              <w:rPr>
                <w:rFonts w:hint="eastAsia" w:ascii="宋体" w:hAnsi="宋体" w:eastAsia="宋体" w:cs="宋体"/>
                <w:color w:val="auto"/>
                <w:sz w:val="21"/>
                <w:szCs w:val="21"/>
                <w:highlight w:val="none"/>
              </w:rPr>
            </w:pPr>
          </w:p>
        </w:tc>
        <w:tc>
          <w:tcPr>
            <w:tcW w:w="3127" w:type="dxa"/>
            <w:noWrap w:val="0"/>
            <w:vAlign w:val="top"/>
          </w:tcPr>
          <w:p w14:paraId="71791470">
            <w:pPr>
              <w:jc w:val="center"/>
              <w:rPr>
                <w:rFonts w:hint="eastAsia" w:ascii="宋体" w:hAnsi="宋体" w:eastAsia="宋体" w:cs="宋体"/>
                <w:color w:val="auto"/>
                <w:sz w:val="21"/>
                <w:szCs w:val="21"/>
                <w:highlight w:val="none"/>
              </w:rPr>
            </w:pPr>
          </w:p>
        </w:tc>
        <w:tc>
          <w:tcPr>
            <w:tcW w:w="1235" w:type="dxa"/>
            <w:noWrap w:val="0"/>
            <w:vAlign w:val="center"/>
          </w:tcPr>
          <w:p w14:paraId="6761CB92">
            <w:pPr>
              <w:jc w:val="center"/>
              <w:rPr>
                <w:rFonts w:hint="eastAsia" w:ascii="宋体" w:hAnsi="宋体" w:eastAsia="宋体" w:cs="宋体"/>
                <w:color w:val="auto"/>
                <w:sz w:val="21"/>
                <w:szCs w:val="21"/>
                <w:highlight w:val="none"/>
              </w:rPr>
            </w:pPr>
          </w:p>
        </w:tc>
        <w:tc>
          <w:tcPr>
            <w:tcW w:w="1235" w:type="dxa"/>
            <w:noWrap w:val="0"/>
            <w:vAlign w:val="top"/>
          </w:tcPr>
          <w:p w14:paraId="17F7495B">
            <w:pPr>
              <w:jc w:val="center"/>
              <w:rPr>
                <w:rFonts w:hint="eastAsia" w:ascii="宋体" w:hAnsi="宋体" w:eastAsia="宋体" w:cs="宋体"/>
                <w:color w:val="auto"/>
                <w:sz w:val="21"/>
                <w:szCs w:val="21"/>
                <w:highlight w:val="none"/>
              </w:rPr>
            </w:pPr>
          </w:p>
        </w:tc>
        <w:tc>
          <w:tcPr>
            <w:tcW w:w="1235" w:type="dxa"/>
            <w:noWrap w:val="0"/>
            <w:vAlign w:val="top"/>
          </w:tcPr>
          <w:p w14:paraId="59E56F86">
            <w:pPr>
              <w:jc w:val="center"/>
              <w:rPr>
                <w:rFonts w:hint="eastAsia" w:ascii="宋体" w:hAnsi="宋体" w:eastAsia="宋体" w:cs="宋体"/>
                <w:color w:val="auto"/>
                <w:sz w:val="21"/>
                <w:szCs w:val="21"/>
                <w:highlight w:val="none"/>
              </w:rPr>
            </w:pPr>
          </w:p>
        </w:tc>
      </w:tr>
      <w:tr w14:paraId="36E98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49497420">
            <w:pPr>
              <w:pStyle w:val="23"/>
              <w:spacing w:line="240" w:lineRule="atLeast"/>
              <w:ind w:left="3920"/>
              <w:jc w:val="center"/>
              <w:outlineLvl w:val="0"/>
              <w:rPr>
                <w:rFonts w:hint="eastAsia" w:ascii="宋体" w:hAnsi="宋体" w:eastAsia="宋体" w:cs="宋体"/>
                <w:color w:val="auto"/>
                <w:sz w:val="21"/>
                <w:szCs w:val="21"/>
                <w:highlight w:val="none"/>
              </w:rPr>
            </w:pPr>
            <w:bookmarkStart w:id="492" w:name="_Toc2576"/>
            <w:bookmarkStart w:id="493" w:name="_Toc32722"/>
            <w:bookmarkStart w:id="494" w:name="_Toc30701"/>
            <w:bookmarkStart w:id="495" w:name="_Toc10622"/>
            <w:bookmarkStart w:id="496" w:name="_Toc17802"/>
            <w:r>
              <w:rPr>
                <w:rFonts w:hint="eastAsia" w:ascii="宋体" w:hAnsi="宋体" w:eastAsia="宋体" w:cs="宋体"/>
                <w:color w:val="auto"/>
                <w:sz w:val="21"/>
                <w:szCs w:val="21"/>
                <w:highlight w:val="none"/>
              </w:rPr>
              <w:t>11</w:t>
            </w:r>
            <w:bookmarkEnd w:id="492"/>
            <w:bookmarkEnd w:id="493"/>
            <w:bookmarkEnd w:id="494"/>
            <w:bookmarkEnd w:id="495"/>
            <w:bookmarkEnd w:id="496"/>
          </w:p>
        </w:tc>
        <w:tc>
          <w:tcPr>
            <w:tcW w:w="1557" w:type="dxa"/>
            <w:noWrap w:val="0"/>
            <w:vAlign w:val="center"/>
          </w:tcPr>
          <w:p w14:paraId="345C9E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3127" w:type="dxa"/>
            <w:noWrap w:val="0"/>
            <w:vAlign w:val="top"/>
          </w:tcPr>
          <w:p w14:paraId="50D0ACE2">
            <w:pPr>
              <w:jc w:val="center"/>
              <w:rPr>
                <w:rFonts w:hint="eastAsia" w:ascii="宋体" w:hAnsi="宋体" w:eastAsia="宋体" w:cs="宋体"/>
                <w:color w:val="auto"/>
                <w:sz w:val="21"/>
                <w:szCs w:val="21"/>
                <w:highlight w:val="none"/>
              </w:rPr>
            </w:pPr>
          </w:p>
        </w:tc>
        <w:tc>
          <w:tcPr>
            <w:tcW w:w="1235" w:type="dxa"/>
            <w:noWrap w:val="0"/>
            <w:vAlign w:val="center"/>
          </w:tcPr>
          <w:p w14:paraId="4BD60533">
            <w:pPr>
              <w:jc w:val="center"/>
              <w:rPr>
                <w:rFonts w:hint="eastAsia" w:ascii="宋体" w:hAnsi="宋体" w:eastAsia="宋体" w:cs="宋体"/>
                <w:color w:val="auto"/>
                <w:sz w:val="21"/>
                <w:szCs w:val="21"/>
                <w:highlight w:val="none"/>
              </w:rPr>
            </w:pPr>
          </w:p>
        </w:tc>
        <w:tc>
          <w:tcPr>
            <w:tcW w:w="1235" w:type="dxa"/>
            <w:noWrap w:val="0"/>
            <w:vAlign w:val="top"/>
          </w:tcPr>
          <w:p w14:paraId="556461DA">
            <w:pPr>
              <w:jc w:val="center"/>
              <w:rPr>
                <w:rFonts w:hint="eastAsia" w:ascii="宋体" w:hAnsi="宋体" w:eastAsia="宋体" w:cs="宋体"/>
                <w:color w:val="auto"/>
                <w:sz w:val="21"/>
                <w:szCs w:val="21"/>
                <w:highlight w:val="none"/>
              </w:rPr>
            </w:pPr>
          </w:p>
        </w:tc>
        <w:tc>
          <w:tcPr>
            <w:tcW w:w="1235" w:type="dxa"/>
            <w:noWrap w:val="0"/>
            <w:vAlign w:val="top"/>
          </w:tcPr>
          <w:p w14:paraId="32038B1D">
            <w:pPr>
              <w:jc w:val="center"/>
              <w:rPr>
                <w:rFonts w:hint="eastAsia" w:ascii="宋体" w:hAnsi="宋体" w:eastAsia="宋体" w:cs="宋体"/>
                <w:color w:val="auto"/>
                <w:sz w:val="21"/>
                <w:szCs w:val="21"/>
                <w:highlight w:val="none"/>
              </w:rPr>
            </w:pPr>
          </w:p>
        </w:tc>
      </w:tr>
      <w:tr w14:paraId="3500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noWrap w:val="0"/>
            <w:vAlign w:val="center"/>
          </w:tcPr>
          <w:p w14:paraId="69E93F32">
            <w:pPr>
              <w:pStyle w:val="23"/>
              <w:spacing w:line="240" w:lineRule="atLeast"/>
              <w:ind w:left="3920"/>
              <w:jc w:val="center"/>
              <w:outlineLvl w:val="0"/>
              <w:rPr>
                <w:rFonts w:hint="eastAsia" w:ascii="宋体" w:hAnsi="宋体" w:eastAsia="宋体" w:cs="宋体"/>
                <w:color w:val="auto"/>
                <w:sz w:val="21"/>
                <w:szCs w:val="21"/>
                <w:highlight w:val="none"/>
              </w:rPr>
            </w:pPr>
            <w:bookmarkStart w:id="497" w:name="_Toc30166"/>
            <w:bookmarkStart w:id="498" w:name="_Toc10288"/>
            <w:bookmarkStart w:id="499" w:name="_Toc3592"/>
            <w:bookmarkStart w:id="500" w:name="_Toc5551"/>
            <w:bookmarkStart w:id="501" w:name="_Toc12979"/>
            <w:r>
              <w:rPr>
                <w:rFonts w:hint="eastAsia" w:ascii="宋体" w:hAnsi="宋体" w:eastAsia="宋体" w:cs="宋体"/>
                <w:color w:val="auto"/>
                <w:sz w:val="21"/>
                <w:szCs w:val="21"/>
                <w:highlight w:val="none"/>
              </w:rPr>
              <w:t>12</w:t>
            </w:r>
            <w:bookmarkEnd w:id="497"/>
            <w:bookmarkEnd w:id="498"/>
            <w:bookmarkEnd w:id="499"/>
            <w:bookmarkEnd w:id="500"/>
            <w:bookmarkEnd w:id="501"/>
          </w:p>
        </w:tc>
        <w:tc>
          <w:tcPr>
            <w:tcW w:w="1557" w:type="dxa"/>
            <w:noWrap w:val="0"/>
            <w:vAlign w:val="center"/>
          </w:tcPr>
          <w:p w14:paraId="7A11CF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832" w:type="dxa"/>
            <w:gridSpan w:val="4"/>
            <w:noWrap w:val="0"/>
            <w:vAlign w:val="top"/>
          </w:tcPr>
          <w:p w14:paraId="340F1D18">
            <w:pPr>
              <w:rPr>
                <w:rFonts w:hint="eastAsia" w:ascii="宋体" w:hAnsi="宋体" w:eastAsia="宋体" w:cs="宋体"/>
                <w:color w:val="auto"/>
                <w:sz w:val="21"/>
                <w:szCs w:val="21"/>
                <w:highlight w:val="none"/>
              </w:rPr>
            </w:pPr>
          </w:p>
        </w:tc>
      </w:tr>
    </w:tbl>
    <w:p w14:paraId="5D83E001">
      <w:pPr>
        <w:spacing w:line="500" w:lineRule="exact"/>
        <w:ind w:firstLine="480" w:firstLineChars="200"/>
        <w:rPr>
          <w:rFonts w:hint="eastAsia" w:ascii="宋体" w:hAnsi="宋体" w:eastAsia="宋体" w:cs="宋体"/>
          <w:color w:val="auto"/>
          <w:sz w:val="24"/>
          <w:szCs w:val="28"/>
          <w:highlight w:val="none"/>
        </w:rPr>
      </w:pPr>
    </w:p>
    <w:p w14:paraId="72C8A6D3">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投标人：                       法定代表人（或法定代表人授权代表）或自然人：</w:t>
      </w:r>
    </w:p>
    <w:p w14:paraId="351337EB">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（投标人公章）                               （签署或盖章）</w:t>
      </w:r>
    </w:p>
    <w:p w14:paraId="17EC9065">
      <w:pPr>
        <w:spacing w:line="500" w:lineRule="exact"/>
        <w:rPr>
          <w:rFonts w:hint="eastAsia" w:ascii="宋体" w:hAnsi="宋体" w:eastAsia="宋体" w:cs="宋体"/>
          <w:color w:val="auto"/>
          <w:sz w:val="24"/>
          <w:szCs w:val="28"/>
          <w:highlight w:val="none"/>
        </w:rPr>
      </w:pPr>
    </w:p>
    <w:p w14:paraId="58459380">
      <w:pPr>
        <w:spacing w:line="500" w:lineRule="exact"/>
        <w:rPr>
          <w:rFonts w:hint="eastAsia" w:ascii="宋体" w:hAnsi="宋体" w:eastAsia="宋体" w:cs="宋体"/>
          <w:color w:val="auto"/>
          <w:sz w:val="24"/>
          <w:szCs w:val="28"/>
          <w:highlight w:val="none"/>
        </w:rPr>
      </w:pPr>
    </w:p>
    <w:p w14:paraId="7296C6CE">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年     月     日</w:t>
      </w:r>
    </w:p>
    <w:p w14:paraId="13391D69">
      <w:pPr>
        <w:snapToGrid w:val="0"/>
        <w:spacing w:line="500" w:lineRule="exact"/>
        <w:ind w:firstLine="480" w:firstLineChars="200"/>
        <w:rPr>
          <w:rFonts w:hint="eastAsia" w:ascii="宋体" w:hAnsi="宋体" w:eastAsia="宋体" w:cs="宋体"/>
          <w:color w:val="auto"/>
          <w:sz w:val="24"/>
          <w:szCs w:val="28"/>
          <w:highlight w:val="none"/>
        </w:rPr>
      </w:pPr>
    </w:p>
    <w:p w14:paraId="1B77E96B">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w:t>
      </w:r>
    </w:p>
    <w:p w14:paraId="28D3BBCF">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1.请投标人完整填写本表；</w:t>
      </w:r>
    </w:p>
    <w:p w14:paraId="08C275AE">
      <w:pPr>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2.该表可扩展。</w:t>
      </w:r>
    </w:p>
    <w:p w14:paraId="47BEEAF7">
      <w:pPr>
        <w:rPr>
          <w:rFonts w:hint="eastAsia" w:ascii="宋体" w:hAnsi="宋体" w:eastAsia="宋体" w:cs="宋体"/>
          <w:b/>
          <w:color w:val="auto"/>
          <w:sz w:val="24"/>
          <w:szCs w:val="28"/>
          <w:highlight w:val="none"/>
        </w:rPr>
      </w:pPr>
    </w:p>
    <w:p w14:paraId="39EFB947">
      <w:pPr>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br w:type="page"/>
      </w:r>
    </w:p>
    <w:p w14:paraId="0FFE2FDB">
      <w:pPr>
        <w:tabs>
          <w:tab w:val="left" w:pos="6300"/>
        </w:tabs>
        <w:snapToGrid w:val="0"/>
        <w:spacing w:line="480" w:lineRule="exact"/>
        <w:ind w:firstLine="482" w:firstLineChars="200"/>
        <w:outlineLvl w:val="0"/>
        <w:rPr>
          <w:rFonts w:hint="eastAsia" w:ascii="宋体" w:hAnsi="宋体" w:eastAsia="宋体" w:cs="宋体"/>
          <w:b/>
          <w:color w:val="auto"/>
          <w:sz w:val="24"/>
          <w:szCs w:val="28"/>
          <w:highlight w:val="none"/>
          <w:lang w:eastAsia="zh-CN"/>
        </w:rPr>
      </w:pPr>
      <w:bookmarkStart w:id="502" w:name="_Toc6056"/>
      <w:bookmarkStart w:id="503" w:name="_Toc6002"/>
      <w:bookmarkStart w:id="504" w:name="_Toc27168"/>
      <w:bookmarkStart w:id="505" w:name="_Toc26907"/>
      <w:r>
        <w:rPr>
          <w:rFonts w:hint="eastAsia" w:ascii="宋体" w:hAnsi="宋体" w:eastAsia="宋体" w:cs="宋体"/>
          <w:b/>
          <w:color w:val="auto"/>
          <w:sz w:val="24"/>
          <w:szCs w:val="28"/>
          <w:highlight w:val="none"/>
        </w:rPr>
        <w:t>二、服务</w:t>
      </w:r>
      <w:bookmarkEnd w:id="434"/>
      <w:bookmarkEnd w:id="435"/>
      <w:bookmarkEnd w:id="436"/>
      <w:bookmarkEnd w:id="437"/>
      <w:bookmarkEnd w:id="438"/>
      <w:r>
        <w:rPr>
          <w:rFonts w:hint="eastAsia" w:ascii="宋体" w:hAnsi="宋体" w:eastAsia="宋体" w:cs="宋体"/>
          <w:b/>
          <w:color w:val="auto"/>
          <w:sz w:val="24"/>
          <w:szCs w:val="28"/>
          <w:highlight w:val="none"/>
          <w:lang w:eastAsia="zh-CN"/>
        </w:rPr>
        <w:t>文件</w:t>
      </w:r>
      <w:bookmarkEnd w:id="439"/>
      <w:bookmarkEnd w:id="440"/>
      <w:bookmarkEnd w:id="441"/>
      <w:bookmarkEnd w:id="502"/>
      <w:bookmarkEnd w:id="503"/>
      <w:bookmarkEnd w:id="504"/>
      <w:bookmarkEnd w:id="505"/>
    </w:p>
    <w:p w14:paraId="2F8C661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w:t>
      </w:r>
      <w:r>
        <w:rPr>
          <w:rFonts w:hint="eastAsia" w:ascii="宋体" w:hAnsi="宋体" w:eastAsia="宋体" w:cs="宋体"/>
          <w:color w:val="auto"/>
          <w:sz w:val="24"/>
          <w:szCs w:val="24"/>
          <w:highlight w:val="none"/>
          <w:lang w:eastAsia="zh-CN"/>
        </w:rPr>
        <w:t>条款差异</w:t>
      </w:r>
      <w:r>
        <w:rPr>
          <w:rFonts w:hint="eastAsia" w:ascii="宋体" w:hAnsi="宋体" w:eastAsia="宋体" w:cs="宋体"/>
          <w:color w:val="auto"/>
          <w:sz w:val="24"/>
          <w:szCs w:val="24"/>
          <w:highlight w:val="none"/>
        </w:rPr>
        <w:t>表</w:t>
      </w:r>
    </w:p>
    <w:p w14:paraId="32DB82F9">
      <w:pPr>
        <w:pStyle w:val="33"/>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bookmarkStart w:id="506" w:name="_Toc25321"/>
      <w:r>
        <w:rPr>
          <w:rFonts w:hint="eastAsia" w:ascii="宋体" w:hAnsi="宋体" w:eastAsia="宋体" w:cs="宋体"/>
          <w:color w:val="auto"/>
          <w:sz w:val="24"/>
          <w:szCs w:val="24"/>
          <w:highlight w:val="none"/>
          <w:lang w:eastAsia="zh-CN"/>
        </w:rPr>
        <w:t>采购执行编号：</w:t>
      </w:r>
    </w:p>
    <w:p w14:paraId="66754C19">
      <w:pPr>
        <w:pStyle w:val="33"/>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招标项目名称：</w:t>
      </w:r>
    </w:p>
    <w:bookmarkEnd w:id="506"/>
    <w:tbl>
      <w:tblPr>
        <w:tblStyle w:val="60"/>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79D5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50BBAB4F">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宋体" w:hAnsi="宋体" w:eastAsia="宋体" w:cs="宋体"/>
                <w:color w:val="auto"/>
                <w:sz w:val="24"/>
                <w:szCs w:val="24"/>
                <w:highlight w:val="none"/>
              </w:rPr>
            </w:pPr>
            <w:bookmarkStart w:id="507" w:name="_Toc2775"/>
            <w:bookmarkStart w:id="508" w:name="_Toc23706"/>
            <w:bookmarkStart w:id="509" w:name="_Toc26625"/>
            <w:bookmarkStart w:id="510" w:name="_Toc23413"/>
            <w:bookmarkStart w:id="511" w:name="_Toc28128"/>
            <w:bookmarkStart w:id="512" w:name="_Toc18061"/>
            <w:bookmarkStart w:id="513" w:name="_Toc8684"/>
            <w:bookmarkStart w:id="514" w:name="_Toc12351"/>
            <w:bookmarkStart w:id="515" w:name="_Toc1515"/>
            <w:r>
              <w:rPr>
                <w:rFonts w:hint="eastAsia" w:ascii="宋体" w:hAnsi="宋体" w:eastAsia="宋体" w:cs="宋体"/>
                <w:color w:val="auto"/>
                <w:sz w:val="24"/>
                <w:szCs w:val="24"/>
                <w:highlight w:val="none"/>
              </w:rPr>
              <w:t>序号</w:t>
            </w:r>
            <w:bookmarkEnd w:id="507"/>
            <w:bookmarkEnd w:id="508"/>
            <w:bookmarkEnd w:id="509"/>
            <w:bookmarkEnd w:id="510"/>
            <w:bookmarkEnd w:id="511"/>
            <w:bookmarkEnd w:id="512"/>
            <w:bookmarkEnd w:id="513"/>
            <w:bookmarkEnd w:id="514"/>
            <w:bookmarkEnd w:id="515"/>
          </w:p>
        </w:tc>
        <w:tc>
          <w:tcPr>
            <w:tcW w:w="2658" w:type="dxa"/>
            <w:tcBorders>
              <w:top w:val="single" w:color="auto" w:sz="4" w:space="0"/>
              <w:left w:val="single" w:color="auto" w:sz="4" w:space="0"/>
              <w:bottom w:val="single" w:color="auto" w:sz="4" w:space="0"/>
              <w:right w:val="single" w:color="auto" w:sz="4" w:space="0"/>
            </w:tcBorders>
            <w:vAlign w:val="center"/>
          </w:tcPr>
          <w:p w14:paraId="5AD34928">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宋体" w:hAnsi="宋体" w:eastAsia="宋体" w:cs="宋体"/>
                <w:color w:val="auto"/>
                <w:sz w:val="24"/>
                <w:szCs w:val="24"/>
                <w:highlight w:val="none"/>
                <w:lang w:eastAsia="zh-CN"/>
              </w:rPr>
            </w:pPr>
            <w:bookmarkStart w:id="516" w:name="_Toc32334"/>
            <w:bookmarkStart w:id="517" w:name="_Toc595"/>
            <w:bookmarkStart w:id="518" w:name="_Toc13745"/>
            <w:bookmarkStart w:id="519" w:name="_Toc19608"/>
            <w:bookmarkStart w:id="520" w:name="_Toc27253"/>
            <w:bookmarkStart w:id="521" w:name="_Toc14059"/>
            <w:bookmarkStart w:id="522" w:name="_Toc10529"/>
            <w:bookmarkStart w:id="523" w:name="_Toc15888"/>
            <w:bookmarkStart w:id="524" w:name="_Toc11506"/>
            <w:r>
              <w:rPr>
                <w:rFonts w:hint="eastAsia" w:ascii="宋体" w:hAnsi="宋体" w:eastAsia="宋体" w:cs="宋体"/>
                <w:color w:val="auto"/>
                <w:sz w:val="24"/>
                <w:szCs w:val="24"/>
                <w:highlight w:val="none"/>
                <w:lang w:eastAsia="zh-CN"/>
              </w:rPr>
              <w:t>采购需求</w:t>
            </w:r>
            <w:bookmarkEnd w:id="516"/>
            <w:bookmarkEnd w:id="517"/>
            <w:bookmarkEnd w:id="518"/>
            <w:bookmarkEnd w:id="519"/>
            <w:bookmarkEnd w:id="520"/>
            <w:bookmarkEnd w:id="521"/>
            <w:bookmarkEnd w:id="522"/>
            <w:bookmarkEnd w:id="523"/>
            <w:bookmarkEnd w:id="524"/>
          </w:p>
        </w:tc>
        <w:tc>
          <w:tcPr>
            <w:tcW w:w="2759" w:type="dxa"/>
            <w:tcBorders>
              <w:top w:val="single" w:color="auto" w:sz="4" w:space="0"/>
              <w:left w:val="single" w:color="auto" w:sz="4" w:space="0"/>
              <w:bottom w:val="single" w:color="auto" w:sz="4" w:space="0"/>
              <w:right w:val="single" w:color="auto" w:sz="4" w:space="0"/>
            </w:tcBorders>
            <w:vAlign w:val="center"/>
          </w:tcPr>
          <w:p w14:paraId="0E1B0219">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宋体" w:hAnsi="宋体" w:eastAsia="宋体" w:cs="宋体"/>
                <w:color w:val="auto"/>
                <w:sz w:val="24"/>
                <w:szCs w:val="24"/>
                <w:highlight w:val="none"/>
              </w:rPr>
            </w:pPr>
            <w:bookmarkStart w:id="525" w:name="_Toc3995"/>
            <w:bookmarkStart w:id="526" w:name="_Toc7933"/>
            <w:bookmarkStart w:id="527" w:name="_Toc12868"/>
            <w:bookmarkStart w:id="528" w:name="_Toc18950"/>
            <w:bookmarkStart w:id="529" w:name="_Toc10272"/>
            <w:bookmarkStart w:id="530" w:name="_Toc7106"/>
            <w:bookmarkStart w:id="531" w:name="_Toc8233"/>
            <w:bookmarkStart w:id="532" w:name="_Toc31505"/>
            <w:bookmarkStart w:id="533" w:name="_Toc502"/>
            <w:r>
              <w:rPr>
                <w:rFonts w:hint="eastAsia" w:ascii="宋体" w:hAnsi="宋体" w:eastAsia="宋体" w:cs="宋体"/>
                <w:color w:val="auto"/>
                <w:sz w:val="24"/>
                <w:szCs w:val="24"/>
                <w:highlight w:val="none"/>
              </w:rPr>
              <w:t>响应情况</w:t>
            </w:r>
            <w:bookmarkEnd w:id="525"/>
            <w:bookmarkEnd w:id="526"/>
            <w:bookmarkEnd w:id="527"/>
            <w:bookmarkEnd w:id="528"/>
            <w:bookmarkEnd w:id="529"/>
            <w:bookmarkEnd w:id="530"/>
            <w:bookmarkEnd w:id="531"/>
            <w:bookmarkEnd w:id="532"/>
            <w:bookmarkEnd w:id="533"/>
          </w:p>
        </w:tc>
        <w:tc>
          <w:tcPr>
            <w:tcW w:w="2067" w:type="dxa"/>
            <w:tcBorders>
              <w:top w:val="single" w:color="auto" w:sz="4" w:space="0"/>
              <w:left w:val="single" w:color="auto" w:sz="4" w:space="0"/>
              <w:bottom w:val="single" w:color="auto" w:sz="4" w:space="0"/>
              <w:right w:val="single" w:color="auto" w:sz="4" w:space="0"/>
            </w:tcBorders>
            <w:vAlign w:val="center"/>
          </w:tcPr>
          <w:p w14:paraId="6FBDB380">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宋体" w:hAnsi="宋体" w:eastAsia="宋体" w:cs="宋体"/>
                <w:color w:val="auto"/>
                <w:sz w:val="24"/>
                <w:szCs w:val="24"/>
                <w:highlight w:val="none"/>
              </w:rPr>
            </w:pPr>
            <w:bookmarkStart w:id="534" w:name="_Toc6022"/>
            <w:bookmarkStart w:id="535" w:name="_Toc6869"/>
            <w:bookmarkStart w:id="536" w:name="_Toc76"/>
            <w:bookmarkStart w:id="537" w:name="_Toc29569"/>
            <w:bookmarkStart w:id="538" w:name="_Toc29665"/>
            <w:bookmarkStart w:id="539" w:name="_Toc4525"/>
            <w:bookmarkStart w:id="540" w:name="_Toc16781"/>
            <w:bookmarkStart w:id="541" w:name="_Toc19951"/>
            <w:bookmarkStart w:id="542" w:name="_Toc26102"/>
            <w:r>
              <w:rPr>
                <w:rFonts w:hint="eastAsia" w:ascii="宋体" w:hAnsi="宋体" w:eastAsia="宋体" w:cs="宋体"/>
                <w:color w:val="auto"/>
                <w:sz w:val="24"/>
                <w:szCs w:val="24"/>
                <w:highlight w:val="none"/>
              </w:rPr>
              <w:t>差异说明</w:t>
            </w:r>
            <w:bookmarkEnd w:id="534"/>
            <w:bookmarkEnd w:id="535"/>
            <w:bookmarkEnd w:id="536"/>
            <w:bookmarkEnd w:id="537"/>
            <w:bookmarkEnd w:id="538"/>
            <w:bookmarkEnd w:id="539"/>
            <w:bookmarkEnd w:id="540"/>
            <w:bookmarkEnd w:id="541"/>
            <w:bookmarkEnd w:id="542"/>
          </w:p>
        </w:tc>
      </w:tr>
      <w:tr w14:paraId="45D9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28165B4E">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0020F3AC">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color w:val="auto"/>
                <w:sz w:val="24"/>
                <w:szCs w:val="24"/>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280FEA48">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0"/>
              <w:rPr>
                <w:rFonts w:hint="eastAsia" w:ascii="宋体" w:hAnsi="宋体" w:eastAsia="宋体" w:cs="宋体"/>
                <w:color w:val="auto"/>
                <w:sz w:val="24"/>
                <w:szCs w:val="24"/>
                <w:highlight w:val="none"/>
              </w:rPr>
            </w:pPr>
            <w:bookmarkStart w:id="543" w:name="_Toc13627"/>
            <w:bookmarkStart w:id="544" w:name="_Toc11708"/>
            <w:bookmarkStart w:id="545" w:name="_Toc329"/>
            <w:bookmarkStart w:id="546" w:name="_Toc3103"/>
            <w:bookmarkStart w:id="547" w:name="_Toc31919"/>
            <w:bookmarkStart w:id="548" w:name="_Toc28616"/>
            <w:bookmarkStart w:id="549" w:name="_Toc29870"/>
            <w:bookmarkStart w:id="550" w:name="_Toc1907"/>
            <w:bookmarkStart w:id="551" w:name="_Toc24309"/>
            <w:r>
              <w:rPr>
                <w:rFonts w:hint="eastAsia" w:ascii="宋体" w:hAnsi="宋体" w:eastAsia="宋体" w:cs="宋体"/>
                <w:color w:val="auto"/>
                <w:sz w:val="24"/>
                <w:szCs w:val="24"/>
                <w:highlight w:val="none"/>
              </w:rPr>
              <w:t>提醒：请注明技术参数或具体内容</w:t>
            </w:r>
            <w:bookmarkEnd w:id="543"/>
            <w:bookmarkEnd w:id="544"/>
            <w:bookmarkEnd w:id="545"/>
            <w:bookmarkEnd w:id="546"/>
            <w:bookmarkEnd w:id="547"/>
            <w:bookmarkEnd w:id="548"/>
            <w:bookmarkEnd w:id="549"/>
            <w:bookmarkEnd w:id="550"/>
            <w:bookmarkEnd w:id="551"/>
          </w:p>
        </w:tc>
        <w:tc>
          <w:tcPr>
            <w:tcW w:w="2067" w:type="dxa"/>
            <w:tcBorders>
              <w:top w:val="single" w:color="auto" w:sz="4" w:space="0"/>
              <w:left w:val="single" w:color="auto" w:sz="4" w:space="0"/>
              <w:bottom w:val="single" w:color="auto" w:sz="4" w:space="0"/>
              <w:right w:val="single" w:color="auto" w:sz="4" w:space="0"/>
            </w:tcBorders>
            <w:vAlign w:val="center"/>
          </w:tcPr>
          <w:p w14:paraId="0C0223F9">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center"/>
              <w:textAlignment w:val="auto"/>
              <w:outlineLvl w:val="9"/>
              <w:rPr>
                <w:rFonts w:hint="eastAsia" w:ascii="宋体" w:hAnsi="宋体" w:eastAsia="宋体" w:cs="宋体"/>
                <w:color w:val="auto"/>
                <w:sz w:val="24"/>
                <w:szCs w:val="24"/>
                <w:highlight w:val="none"/>
              </w:rPr>
            </w:pPr>
          </w:p>
        </w:tc>
      </w:tr>
      <w:tr w14:paraId="10DDE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5E3D8C3F">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56E77708">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71D6481C">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39BFE45D">
            <w:pPr>
              <w:tabs>
                <w:tab w:val="left" w:pos="6300"/>
              </w:tabs>
              <w:snapToGrid w:val="0"/>
              <w:spacing w:line="500" w:lineRule="exact"/>
              <w:jc w:val="center"/>
              <w:outlineLvl w:val="9"/>
              <w:rPr>
                <w:rFonts w:hint="eastAsia" w:ascii="宋体" w:hAnsi="宋体" w:eastAsia="宋体" w:cs="宋体"/>
                <w:color w:val="auto"/>
                <w:szCs w:val="21"/>
                <w:highlight w:val="none"/>
              </w:rPr>
            </w:pPr>
          </w:p>
        </w:tc>
      </w:tr>
      <w:tr w14:paraId="3A1A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0EF7B1FC">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6023FE95">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6145E792">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4E060839">
            <w:pPr>
              <w:tabs>
                <w:tab w:val="left" w:pos="6300"/>
              </w:tabs>
              <w:snapToGrid w:val="0"/>
              <w:spacing w:line="500" w:lineRule="exact"/>
              <w:jc w:val="center"/>
              <w:outlineLvl w:val="9"/>
              <w:rPr>
                <w:rFonts w:hint="eastAsia" w:ascii="宋体" w:hAnsi="宋体" w:eastAsia="宋体" w:cs="宋体"/>
                <w:color w:val="auto"/>
                <w:szCs w:val="21"/>
                <w:highlight w:val="none"/>
              </w:rPr>
            </w:pPr>
          </w:p>
        </w:tc>
      </w:tr>
      <w:tr w14:paraId="0108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7F48A5CB">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0596E459">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4D0EC884">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32BECD9F">
            <w:pPr>
              <w:tabs>
                <w:tab w:val="left" w:pos="6300"/>
              </w:tabs>
              <w:snapToGrid w:val="0"/>
              <w:spacing w:line="500" w:lineRule="exact"/>
              <w:jc w:val="center"/>
              <w:outlineLvl w:val="9"/>
              <w:rPr>
                <w:rFonts w:hint="eastAsia" w:ascii="宋体" w:hAnsi="宋体" w:eastAsia="宋体" w:cs="宋体"/>
                <w:color w:val="auto"/>
                <w:szCs w:val="21"/>
                <w:highlight w:val="none"/>
              </w:rPr>
            </w:pPr>
          </w:p>
        </w:tc>
      </w:tr>
      <w:tr w14:paraId="411E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558D6675">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334F069A">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221278EA">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150B8253">
            <w:pPr>
              <w:tabs>
                <w:tab w:val="left" w:pos="6300"/>
              </w:tabs>
              <w:snapToGrid w:val="0"/>
              <w:spacing w:line="500" w:lineRule="exact"/>
              <w:jc w:val="center"/>
              <w:outlineLvl w:val="9"/>
              <w:rPr>
                <w:rFonts w:hint="eastAsia" w:ascii="宋体" w:hAnsi="宋体" w:eastAsia="宋体" w:cs="宋体"/>
                <w:color w:val="auto"/>
                <w:szCs w:val="21"/>
                <w:highlight w:val="none"/>
              </w:rPr>
            </w:pPr>
          </w:p>
        </w:tc>
      </w:tr>
      <w:tr w14:paraId="5A91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0084F2A5">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50F7C996">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38095BE3">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0623DE02">
            <w:pPr>
              <w:tabs>
                <w:tab w:val="left" w:pos="6300"/>
              </w:tabs>
              <w:snapToGrid w:val="0"/>
              <w:spacing w:line="500" w:lineRule="exact"/>
              <w:jc w:val="center"/>
              <w:outlineLvl w:val="9"/>
              <w:rPr>
                <w:rFonts w:hint="eastAsia" w:ascii="宋体" w:hAnsi="宋体" w:eastAsia="宋体" w:cs="宋体"/>
                <w:color w:val="auto"/>
                <w:szCs w:val="21"/>
                <w:highlight w:val="none"/>
              </w:rPr>
            </w:pPr>
          </w:p>
        </w:tc>
      </w:tr>
      <w:tr w14:paraId="1A15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775DD4A8">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4AFC7AC3">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70CFE1C0">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209D4B0C">
            <w:pPr>
              <w:tabs>
                <w:tab w:val="left" w:pos="6300"/>
              </w:tabs>
              <w:snapToGrid w:val="0"/>
              <w:spacing w:line="500" w:lineRule="exact"/>
              <w:jc w:val="center"/>
              <w:outlineLvl w:val="9"/>
              <w:rPr>
                <w:rFonts w:hint="eastAsia" w:ascii="宋体" w:hAnsi="宋体" w:eastAsia="宋体" w:cs="宋体"/>
                <w:color w:val="auto"/>
                <w:szCs w:val="21"/>
                <w:highlight w:val="none"/>
              </w:rPr>
            </w:pPr>
          </w:p>
        </w:tc>
      </w:tr>
      <w:tr w14:paraId="0072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19206DCC">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3D541CFF">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326F9B5C">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0EFEC8D0">
            <w:pPr>
              <w:tabs>
                <w:tab w:val="left" w:pos="6300"/>
              </w:tabs>
              <w:snapToGrid w:val="0"/>
              <w:spacing w:line="500" w:lineRule="exact"/>
              <w:jc w:val="center"/>
              <w:outlineLvl w:val="9"/>
              <w:rPr>
                <w:rFonts w:hint="eastAsia" w:ascii="宋体" w:hAnsi="宋体" w:eastAsia="宋体" w:cs="宋体"/>
                <w:color w:val="auto"/>
                <w:szCs w:val="21"/>
                <w:highlight w:val="none"/>
              </w:rPr>
            </w:pPr>
          </w:p>
        </w:tc>
      </w:tr>
      <w:tr w14:paraId="01B1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64FD787A">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49F9D5DB">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75ECBE35">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0D334DDC">
            <w:pPr>
              <w:tabs>
                <w:tab w:val="left" w:pos="6300"/>
              </w:tabs>
              <w:snapToGrid w:val="0"/>
              <w:spacing w:line="500" w:lineRule="exact"/>
              <w:jc w:val="center"/>
              <w:outlineLvl w:val="9"/>
              <w:rPr>
                <w:rFonts w:hint="eastAsia" w:ascii="宋体" w:hAnsi="宋体" w:eastAsia="宋体" w:cs="宋体"/>
                <w:color w:val="auto"/>
                <w:szCs w:val="21"/>
                <w:highlight w:val="none"/>
              </w:rPr>
            </w:pPr>
          </w:p>
        </w:tc>
      </w:tr>
      <w:tr w14:paraId="2A26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tcBorders>
              <w:top w:val="single" w:color="auto" w:sz="4" w:space="0"/>
              <w:left w:val="single" w:color="auto" w:sz="4" w:space="0"/>
              <w:bottom w:val="single" w:color="auto" w:sz="4" w:space="0"/>
              <w:right w:val="single" w:color="auto" w:sz="4" w:space="0"/>
            </w:tcBorders>
            <w:vAlign w:val="center"/>
          </w:tcPr>
          <w:p w14:paraId="4C8A750F">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658" w:type="dxa"/>
            <w:tcBorders>
              <w:top w:val="single" w:color="auto" w:sz="4" w:space="0"/>
              <w:left w:val="single" w:color="auto" w:sz="4" w:space="0"/>
              <w:bottom w:val="single" w:color="auto" w:sz="4" w:space="0"/>
              <w:right w:val="single" w:color="auto" w:sz="4" w:space="0"/>
            </w:tcBorders>
            <w:vAlign w:val="center"/>
          </w:tcPr>
          <w:p w14:paraId="1F19B222">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759" w:type="dxa"/>
            <w:tcBorders>
              <w:top w:val="single" w:color="auto" w:sz="4" w:space="0"/>
              <w:left w:val="single" w:color="auto" w:sz="4" w:space="0"/>
              <w:bottom w:val="single" w:color="auto" w:sz="4" w:space="0"/>
              <w:right w:val="single" w:color="auto" w:sz="4" w:space="0"/>
            </w:tcBorders>
            <w:vAlign w:val="center"/>
          </w:tcPr>
          <w:p w14:paraId="24DB7C18">
            <w:pPr>
              <w:tabs>
                <w:tab w:val="left" w:pos="6300"/>
              </w:tabs>
              <w:snapToGrid w:val="0"/>
              <w:spacing w:line="500" w:lineRule="exact"/>
              <w:jc w:val="center"/>
              <w:outlineLvl w:val="9"/>
              <w:rPr>
                <w:rFonts w:hint="eastAsia" w:ascii="宋体" w:hAnsi="宋体" w:eastAsia="宋体" w:cs="宋体"/>
                <w:color w:val="auto"/>
                <w:szCs w:val="21"/>
                <w:highlight w:val="none"/>
              </w:rPr>
            </w:pPr>
          </w:p>
        </w:tc>
        <w:tc>
          <w:tcPr>
            <w:tcW w:w="2067" w:type="dxa"/>
            <w:tcBorders>
              <w:top w:val="single" w:color="auto" w:sz="4" w:space="0"/>
              <w:left w:val="single" w:color="auto" w:sz="4" w:space="0"/>
              <w:bottom w:val="single" w:color="auto" w:sz="4" w:space="0"/>
              <w:right w:val="single" w:color="auto" w:sz="4" w:space="0"/>
            </w:tcBorders>
            <w:vAlign w:val="center"/>
          </w:tcPr>
          <w:p w14:paraId="26887BE8">
            <w:pPr>
              <w:tabs>
                <w:tab w:val="left" w:pos="6300"/>
              </w:tabs>
              <w:snapToGrid w:val="0"/>
              <w:spacing w:line="500" w:lineRule="exact"/>
              <w:jc w:val="center"/>
              <w:outlineLvl w:val="9"/>
              <w:rPr>
                <w:rFonts w:hint="eastAsia" w:ascii="宋体" w:hAnsi="宋体" w:eastAsia="宋体" w:cs="宋体"/>
                <w:color w:val="auto"/>
                <w:szCs w:val="21"/>
                <w:highlight w:val="none"/>
              </w:rPr>
            </w:pPr>
          </w:p>
        </w:tc>
      </w:tr>
    </w:tbl>
    <w:p w14:paraId="18775E5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8"/>
          <w:highlight w:val="none"/>
          <w:lang w:eastAsia="zh-CN"/>
        </w:rPr>
      </w:pPr>
    </w:p>
    <w:p w14:paraId="1B880EE4">
      <w:pPr>
        <w:keepNext w:val="0"/>
        <w:keepLines w:val="0"/>
        <w:pageBreakBefore w:val="0"/>
        <w:widowControl w:val="0"/>
        <w:kinsoku/>
        <w:wordWrap/>
        <w:overflowPunct/>
        <w:topLinePunct w:val="0"/>
        <w:autoSpaceDE/>
        <w:autoSpaceDN/>
        <w:bidi w:val="0"/>
        <w:adjustRightInd/>
        <w:spacing w:line="400" w:lineRule="exact"/>
        <w:ind w:firstLine="720" w:firstLineChars="3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             法定代表人（或法定代表人授权代表）或自然人：</w:t>
      </w:r>
    </w:p>
    <w:p w14:paraId="04EA2C9B">
      <w:pPr>
        <w:keepNext w:val="0"/>
        <w:keepLines w:val="0"/>
        <w:pageBreakBefore w:val="0"/>
        <w:widowControl w:val="0"/>
        <w:kinsoku/>
        <w:wordWrap/>
        <w:overflowPunct/>
        <w:topLinePunct w:val="0"/>
        <w:autoSpaceDE/>
        <w:autoSpaceDN/>
        <w:bidi w:val="0"/>
        <w:adjustRightInd/>
        <w:spacing w:line="400" w:lineRule="exact"/>
        <w:ind w:firstLine="720" w:firstLineChars="3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r>
        <w:rPr>
          <w:rFonts w:hint="eastAsia" w:ascii="宋体" w:hAnsi="宋体" w:eastAsia="宋体" w:cs="宋体"/>
          <w:color w:val="auto"/>
          <w:sz w:val="24"/>
          <w:szCs w:val="28"/>
          <w:highlight w:val="none"/>
          <w:lang w:eastAsia="zh-CN"/>
        </w:rPr>
        <w:t>投标人</w:t>
      </w:r>
      <w:r>
        <w:rPr>
          <w:rFonts w:hint="eastAsia" w:ascii="宋体" w:hAnsi="宋体" w:eastAsia="宋体" w:cs="宋体"/>
          <w:color w:val="auto"/>
          <w:sz w:val="24"/>
          <w:szCs w:val="28"/>
          <w:highlight w:val="none"/>
        </w:rPr>
        <w:t>公章）                               （签字或盖章）</w:t>
      </w:r>
    </w:p>
    <w:p w14:paraId="53CBEEA1">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年     月     日</w:t>
      </w:r>
    </w:p>
    <w:p w14:paraId="3E3156B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E5598E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rPr>
        <w:t xml:space="preserve">本表即为对本项目“第二篇  </w:t>
      </w:r>
      <w:r>
        <w:rPr>
          <w:rFonts w:hint="eastAsia" w:ascii="宋体" w:hAnsi="宋体" w:eastAsia="宋体" w:cs="宋体"/>
          <w:color w:val="auto"/>
          <w:sz w:val="24"/>
          <w:highlight w:val="none"/>
          <w:lang w:eastAsia="zh-CN"/>
        </w:rPr>
        <w:t>项目服务需求</w:t>
      </w:r>
      <w:r>
        <w:rPr>
          <w:rFonts w:hint="eastAsia" w:ascii="宋体" w:hAnsi="宋体" w:eastAsia="宋体" w:cs="宋体"/>
          <w:color w:val="auto"/>
          <w:sz w:val="24"/>
          <w:highlight w:val="none"/>
        </w:rPr>
        <w:t>”中所列</w:t>
      </w:r>
      <w:r>
        <w:rPr>
          <w:rFonts w:hint="eastAsia" w:ascii="宋体" w:hAnsi="宋体" w:eastAsia="宋体" w:cs="宋体"/>
          <w:color w:val="auto"/>
          <w:sz w:val="24"/>
          <w:highlight w:val="none"/>
          <w:lang w:eastAsia="zh-CN"/>
        </w:rPr>
        <w:t>条款</w:t>
      </w:r>
      <w:r>
        <w:rPr>
          <w:rFonts w:hint="eastAsia" w:ascii="宋体" w:hAnsi="宋体" w:eastAsia="宋体" w:cs="宋体"/>
          <w:color w:val="auto"/>
          <w:sz w:val="24"/>
          <w:highlight w:val="none"/>
        </w:rPr>
        <w:t>进行比较和响应；</w:t>
      </w:r>
    </w:p>
    <w:p w14:paraId="077F4ED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该表必须按照</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要求逐条如实填写，根据响应情况在“差异说明”项填写正偏离或负偏离及原因，完全符合的填写“无差异”；</w:t>
      </w:r>
    </w:p>
    <w:p w14:paraId="023E217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该表可扩展；</w:t>
      </w:r>
    </w:p>
    <w:p w14:paraId="6B82471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可附相关技术支撑材料。（格式自定）</w:t>
      </w:r>
    </w:p>
    <w:p w14:paraId="261296B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若“响应情况”栏中仅填写“无偏离”或“有偏离”等内容而未</w:t>
      </w:r>
      <w:r>
        <w:rPr>
          <w:rFonts w:hint="eastAsia" w:ascii="宋体" w:hAnsi="宋体" w:eastAsia="宋体" w:cs="宋体"/>
          <w:color w:val="auto"/>
          <w:sz w:val="24"/>
          <w:highlight w:val="none"/>
          <w:lang w:eastAsia="zh-CN"/>
        </w:rPr>
        <w:t>注明</w:t>
      </w:r>
      <w:r>
        <w:rPr>
          <w:rFonts w:hint="eastAsia" w:ascii="宋体" w:hAnsi="宋体" w:eastAsia="宋体" w:cs="宋体"/>
          <w:color w:val="auto"/>
          <w:sz w:val="24"/>
          <w:highlight w:val="none"/>
        </w:rPr>
        <w:t>技术参数或具体内容，该</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将失去成为</w:t>
      </w:r>
      <w:r>
        <w:rPr>
          <w:rFonts w:hint="eastAsia" w:ascii="宋体" w:hAnsi="宋体" w:eastAsia="宋体" w:cs="宋体"/>
          <w:color w:val="auto"/>
          <w:sz w:val="24"/>
          <w:highlight w:val="none"/>
          <w:lang w:eastAsia="zh-CN"/>
        </w:rPr>
        <w:t>中标人</w:t>
      </w:r>
      <w:r>
        <w:rPr>
          <w:rFonts w:hint="eastAsia" w:ascii="宋体" w:hAnsi="宋体" w:eastAsia="宋体" w:cs="宋体"/>
          <w:color w:val="auto"/>
          <w:sz w:val="24"/>
          <w:highlight w:val="none"/>
        </w:rPr>
        <w:t>的资格，仅保留其合格</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的身份。</w:t>
      </w:r>
      <w:bookmarkStart w:id="552" w:name="_Toc313008358"/>
      <w:bookmarkStart w:id="553" w:name="_Toc313888362"/>
      <w:bookmarkStart w:id="554" w:name="_Toc342913421"/>
    </w:p>
    <w:p w14:paraId="423F87A4">
      <w:pPr>
        <w:rPr>
          <w:rFonts w:hint="eastAsia" w:ascii="宋体" w:hAnsi="宋体" w:eastAsia="宋体" w:cs="宋体"/>
          <w:color w:val="auto"/>
          <w:sz w:val="24"/>
          <w:szCs w:val="24"/>
          <w:highlight w:val="none"/>
        </w:rPr>
      </w:pPr>
      <w:bookmarkStart w:id="555" w:name="_Toc20657"/>
      <w:bookmarkStart w:id="556" w:name="_Toc83288566"/>
      <w:r>
        <w:rPr>
          <w:rFonts w:hint="eastAsia" w:ascii="宋体" w:hAnsi="宋体" w:eastAsia="宋体" w:cs="宋体"/>
          <w:color w:val="auto"/>
          <w:sz w:val="24"/>
          <w:szCs w:val="24"/>
          <w:highlight w:val="none"/>
        </w:rPr>
        <w:br w:type="page"/>
      </w:r>
    </w:p>
    <w:p w14:paraId="5188F8D7">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方案（格式自定）</w:t>
      </w:r>
    </w:p>
    <w:p w14:paraId="2CF7A974">
      <w:pPr>
        <w:pStyle w:val="5"/>
        <w:spacing w:before="0" w:after="0" w:line="360" w:lineRule="auto"/>
        <w:outlineLvl w:val="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Cs w:val="24"/>
          <w:highlight w:val="none"/>
        </w:rPr>
        <w:br w:type="page"/>
      </w:r>
      <w:bookmarkStart w:id="557" w:name="_Toc21483"/>
      <w:bookmarkStart w:id="558" w:name="_Toc26780"/>
      <w:bookmarkStart w:id="559" w:name="_Toc12057"/>
      <w:bookmarkStart w:id="560" w:name="_Toc31464"/>
      <w:bookmarkStart w:id="561" w:name="_Toc7818"/>
      <w:bookmarkStart w:id="562" w:name="_Toc16499"/>
      <w:bookmarkStart w:id="563" w:name="_Toc14985"/>
      <w:bookmarkStart w:id="564" w:name="_Toc25802"/>
      <w:r>
        <w:rPr>
          <w:rFonts w:hint="eastAsia" w:ascii="宋体" w:hAnsi="宋体" w:eastAsia="宋体" w:cs="宋体"/>
          <w:color w:val="auto"/>
          <w:sz w:val="24"/>
          <w:szCs w:val="24"/>
          <w:highlight w:val="none"/>
        </w:rPr>
        <w:t>三、商务</w:t>
      </w:r>
      <w:bookmarkEnd w:id="552"/>
      <w:bookmarkEnd w:id="553"/>
      <w:bookmarkEnd w:id="554"/>
      <w:bookmarkEnd w:id="555"/>
      <w:bookmarkEnd w:id="556"/>
      <w:r>
        <w:rPr>
          <w:rFonts w:hint="eastAsia" w:ascii="宋体" w:hAnsi="宋体" w:eastAsia="宋体" w:cs="宋体"/>
          <w:color w:val="auto"/>
          <w:sz w:val="24"/>
          <w:szCs w:val="24"/>
          <w:highlight w:val="none"/>
          <w:lang w:eastAsia="zh-CN"/>
        </w:rPr>
        <w:t>文件</w:t>
      </w:r>
      <w:bookmarkEnd w:id="557"/>
      <w:bookmarkEnd w:id="558"/>
      <w:bookmarkEnd w:id="559"/>
      <w:bookmarkEnd w:id="560"/>
      <w:bookmarkEnd w:id="561"/>
      <w:bookmarkEnd w:id="562"/>
      <w:bookmarkEnd w:id="563"/>
      <w:bookmarkEnd w:id="564"/>
    </w:p>
    <w:p w14:paraId="7BFE49CB">
      <w:pPr>
        <w:keepNext w:val="0"/>
        <w:keepLines w:val="0"/>
        <w:pageBreakBefore w:val="0"/>
        <w:widowControl w:val="0"/>
        <w:kinsoku/>
        <w:wordWrap/>
        <w:overflowPunct/>
        <w:topLinePunct w:val="0"/>
        <w:autoSpaceDE/>
        <w:autoSpaceDN/>
        <w:bidi w:val="0"/>
        <w:adjustRightInd/>
        <w:snapToGrid w:val="0"/>
        <w:spacing w:line="440" w:lineRule="atLeast"/>
        <w:jc w:val="center"/>
        <w:textAlignment w:val="auto"/>
        <w:outlineLvl w:val="9"/>
        <w:rPr>
          <w:rFonts w:hint="eastAsia" w:ascii="宋体" w:hAnsi="宋体" w:eastAsia="宋体" w:cs="宋体"/>
          <w:color w:val="auto"/>
          <w:sz w:val="24"/>
          <w:szCs w:val="24"/>
          <w:highlight w:val="none"/>
        </w:rPr>
      </w:pPr>
      <w:bookmarkStart w:id="565" w:name="_Toc283382459"/>
      <w:r>
        <w:rPr>
          <w:rFonts w:hint="eastAsia" w:ascii="宋体" w:hAnsi="宋体" w:eastAsia="宋体" w:cs="宋体"/>
          <w:color w:val="auto"/>
          <w:sz w:val="24"/>
          <w:szCs w:val="24"/>
          <w:highlight w:val="none"/>
        </w:rPr>
        <w:t>（一）投标函（格式）</w:t>
      </w:r>
    </w:p>
    <w:p w14:paraId="187F4951">
      <w:pPr>
        <w:keepNext w:val="0"/>
        <w:keepLines w:val="0"/>
        <w:pageBreakBefore w:val="0"/>
        <w:widowControl w:val="0"/>
        <w:kinsoku/>
        <w:wordWrap/>
        <w:overflowPunct/>
        <w:topLinePunct w:val="0"/>
        <w:autoSpaceDE/>
        <w:autoSpaceDN/>
        <w:bidi w:val="0"/>
        <w:adjustRightInd/>
        <w:spacing w:line="440" w:lineRule="atLeast"/>
        <w:textAlignment w:val="auto"/>
        <w:rPr>
          <w:rFonts w:hint="eastAsia" w:ascii="宋体" w:hAnsi="宋体" w:eastAsia="宋体" w:cs="宋体"/>
          <w:color w:val="auto"/>
          <w:sz w:val="24"/>
          <w:szCs w:val="24"/>
          <w:highlight w:val="none"/>
        </w:rPr>
      </w:pPr>
    </w:p>
    <w:p w14:paraId="5C30A8C7">
      <w:pPr>
        <w:keepNext w:val="0"/>
        <w:keepLines w:val="0"/>
        <w:pageBreakBefore w:val="0"/>
        <w:widowControl w:val="0"/>
        <w:kinsoku/>
        <w:wordWrap/>
        <w:overflowPunct/>
        <w:topLinePunct w:val="0"/>
        <w:autoSpaceDE/>
        <w:autoSpaceDN/>
        <w:bidi w:val="0"/>
        <w:adjustRightInd/>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招标项目名称：</w:t>
      </w:r>
      <w:r>
        <w:rPr>
          <w:rFonts w:hint="eastAsia" w:ascii="宋体" w:hAnsi="宋体" w:eastAsia="宋体" w:cs="宋体"/>
          <w:color w:val="auto"/>
          <w:sz w:val="24"/>
          <w:szCs w:val="24"/>
          <w:highlight w:val="none"/>
          <w:u w:val="single"/>
        </w:rPr>
        <w:t xml:space="preserve">                              </w:t>
      </w:r>
    </w:p>
    <w:p w14:paraId="04C29751">
      <w:pPr>
        <w:keepNext w:val="0"/>
        <w:keepLines w:val="0"/>
        <w:pageBreakBefore w:val="0"/>
        <w:widowControl w:val="0"/>
        <w:tabs>
          <w:tab w:val="left" w:pos="6300"/>
        </w:tabs>
        <w:kinsoku/>
        <w:wordWrap/>
        <w:overflowPunct/>
        <w:topLinePunct w:val="0"/>
        <w:autoSpaceDE/>
        <w:autoSpaceDN/>
        <w:bidi w:val="0"/>
        <w:adjustRightInd/>
        <w:snapToGrid w:val="0"/>
        <w:spacing w:line="440" w:lineRule="atLeast"/>
        <w:textAlignment w:val="auto"/>
        <w:rPr>
          <w:rFonts w:hint="eastAsia" w:ascii="宋体" w:hAnsi="宋体" w:eastAsia="宋体" w:cs="宋体"/>
          <w:color w:val="auto"/>
          <w:sz w:val="24"/>
          <w:szCs w:val="24"/>
          <w:highlight w:val="none"/>
        </w:rPr>
      </w:pPr>
    </w:p>
    <w:p w14:paraId="29B69D3C">
      <w:pPr>
        <w:keepNext w:val="0"/>
        <w:keepLines w:val="0"/>
        <w:pageBreakBefore w:val="0"/>
        <w:widowControl w:val="0"/>
        <w:tabs>
          <w:tab w:val="left" w:pos="6300"/>
        </w:tabs>
        <w:kinsoku/>
        <w:wordWrap/>
        <w:overflowPunct/>
        <w:topLinePunct w:val="0"/>
        <w:autoSpaceDE/>
        <w:autoSpaceDN/>
        <w:bidi w:val="0"/>
        <w:adjustRightInd/>
        <w:snapToGrid w:val="0"/>
        <w:spacing w:line="440" w:lineRule="atLeas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01FB1770">
      <w:pPr>
        <w:keepNext w:val="0"/>
        <w:keepLines w:val="0"/>
        <w:pageBreakBefore w:val="0"/>
        <w:widowControl w:val="0"/>
        <w:tabs>
          <w:tab w:val="left" w:pos="6300"/>
        </w:tabs>
        <w:kinsoku/>
        <w:wordWrap/>
        <w:overflowPunct/>
        <w:topLinePunct w:val="0"/>
        <w:autoSpaceDE/>
        <w:autoSpaceDN/>
        <w:bidi w:val="0"/>
        <w:adjustRightInd/>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（投标人名称）系中华人民共和国合法企业，注册地址：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。我方就参加本次投标有关事项郑重声明如下：</w:t>
      </w:r>
    </w:p>
    <w:p w14:paraId="2AF433EF">
      <w:pPr>
        <w:keepNext w:val="0"/>
        <w:keepLines w:val="0"/>
        <w:pageBreakBefore w:val="0"/>
        <w:widowControl w:val="0"/>
        <w:tabs>
          <w:tab w:val="left" w:pos="6300"/>
        </w:tabs>
        <w:kinsoku/>
        <w:wordWrap/>
        <w:overflowPunct/>
        <w:topLinePunct w:val="0"/>
        <w:autoSpaceDE/>
        <w:autoSpaceDN/>
        <w:bidi w:val="0"/>
        <w:adjustRightInd/>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bookmarkStart w:id="566" w:name="_Toc30544"/>
      <w:bookmarkStart w:id="567" w:name="_Toc28083"/>
      <w:bookmarkStart w:id="568" w:name="_Toc32087"/>
      <w:bookmarkStart w:id="569" w:name="_Toc26197"/>
      <w:bookmarkStart w:id="570" w:name="_Toc18269"/>
      <w:r>
        <w:rPr>
          <w:rFonts w:hint="eastAsia" w:ascii="宋体" w:hAnsi="宋体" w:eastAsia="宋体" w:cs="宋体"/>
          <w:color w:val="auto"/>
          <w:sz w:val="24"/>
          <w:szCs w:val="24"/>
          <w:highlight w:val="none"/>
        </w:rPr>
        <w:t>一、我方完全理解并接受该项目招标文件所有要求。</w:t>
      </w:r>
      <w:bookmarkEnd w:id="566"/>
      <w:bookmarkEnd w:id="567"/>
      <w:bookmarkEnd w:id="568"/>
      <w:bookmarkEnd w:id="569"/>
      <w:bookmarkEnd w:id="570"/>
    </w:p>
    <w:p w14:paraId="00AA21A3">
      <w:pPr>
        <w:keepNext w:val="0"/>
        <w:keepLines w:val="0"/>
        <w:pageBreakBefore w:val="0"/>
        <w:widowControl w:val="0"/>
        <w:tabs>
          <w:tab w:val="left" w:pos="6300"/>
        </w:tabs>
        <w:kinsoku/>
        <w:wordWrap/>
        <w:overflowPunct/>
        <w:topLinePunct w:val="0"/>
        <w:autoSpaceDE/>
        <w:autoSpaceDN/>
        <w:bidi w:val="0"/>
        <w:adjustRightInd/>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二、我方提交的所有投标文件、资料都是准确和真实的，如有虚假或隐瞒，我方愿意承担一切法律责任。</w:t>
      </w:r>
    </w:p>
    <w:p w14:paraId="08734809">
      <w:pPr>
        <w:keepNext w:val="0"/>
        <w:keepLines w:val="0"/>
        <w:pageBreakBefore w:val="0"/>
        <w:widowControl w:val="0"/>
        <w:tabs>
          <w:tab w:val="left" w:pos="6300"/>
        </w:tabs>
        <w:kinsoku/>
        <w:wordWrap/>
        <w:overflowPunct/>
        <w:topLinePunct w:val="0"/>
        <w:autoSpaceDE/>
        <w:autoSpaceDN/>
        <w:bidi w:val="0"/>
        <w:adjustRightInd/>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bookmarkStart w:id="571" w:name="_Toc24983"/>
      <w:bookmarkStart w:id="572" w:name="_Toc14440"/>
      <w:bookmarkStart w:id="573" w:name="_Toc14897"/>
      <w:bookmarkStart w:id="574" w:name="_Toc28276"/>
      <w:bookmarkStart w:id="575" w:name="_Toc14172"/>
      <w:r>
        <w:rPr>
          <w:rFonts w:hint="eastAsia" w:ascii="宋体" w:hAnsi="宋体" w:eastAsia="宋体" w:cs="宋体"/>
          <w:color w:val="auto"/>
          <w:sz w:val="24"/>
          <w:szCs w:val="24"/>
          <w:highlight w:val="none"/>
        </w:rPr>
        <w:t>三、我方承诺按照招标文件要求，提供招标项目的技术服务。</w:t>
      </w:r>
      <w:bookmarkEnd w:id="571"/>
      <w:bookmarkEnd w:id="572"/>
      <w:bookmarkEnd w:id="573"/>
      <w:bookmarkEnd w:id="574"/>
      <w:bookmarkEnd w:id="575"/>
    </w:p>
    <w:p w14:paraId="687FDB89">
      <w:pPr>
        <w:keepNext w:val="0"/>
        <w:keepLines w:val="0"/>
        <w:pageBreakBefore w:val="0"/>
        <w:widowControl w:val="0"/>
        <w:tabs>
          <w:tab w:val="left" w:pos="6300"/>
        </w:tabs>
        <w:kinsoku/>
        <w:wordWrap/>
        <w:overflowPunct/>
        <w:topLinePunct w:val="0"/>
        <w:autoSpaceDE/>
        <w:autoSpaceDN/>
        <w:bidi w:val="0"/>
        <w:adjustRightInd/>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四、我方按招标文件要求提交的投标文件为：投标文件正本1份，副本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份；电子文档 </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份。</w:t>
      </w:r>
    </w:p>
    <w:p w14:paraId="1649A3DF">
      <w:pPr>
        <w:keepNext w:val="0"/>
        <w:keepLines w:val="0"/>
        <w:pageBreakBefore w:val="0"/>
        <w:widowControl w:val="0"/>
        <w:tabs>
          <w:tab w:val="left" w:pos="6300"/>
        </w:tabs>
        <w:kinsoku/>
        <w:wordWrap/>
        <w:overflowPunct/>
        <w:topLinePunct w:val="0"/>
        <w:autoSpaceDE/>
        <w:autoSpaceDN/>
        <w:bidi w:val="0"/>
        <w:adjustRightInd/>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bookmarkStart w:id="576" w:name="_Toc4173"/>
      <w:bookmarkStart w:id="577" w:name="_Toc7238"/>
      <w:bookmarkStart w:id="578" w:name="_Toc16659"/>
      <w:bookmarkStart w:id="579" w:name="_Toc14109"/>
      <w:bookmarkStart w:id="580" w:name="_Toc30198"/>
      <w:r>
        <w:rPr>
          <w:rFonts w:hint="eastAsia" w:ascii="宋体" w:hAnsi="宋体" w:eastAsia="宋体" w:cs="宋体"/>
          <w:color w:val="auto"/>
          <w:sz w:val="24"/>
          <w:szCs w:val="24"/>
          <w:highlight w:val="none"/>
        </w:rPr>
        <w:t>五、我方承诺：本次投标的投标有效期为90天。</w:t>
      </w:r>
      <w:bookmarkEnd w:id="576"/>
      <w:bookmarkEnd w:id="577"/>
      <w:bookmarkEnd w:id="578"/>
      <w:bookmarkEnd w:id="579"/>
      <w:bookmarkEnd w:id="580"/>
    </w:p>
    <w:p w14:paraId="0C8DC96F">
      <w:pPr>
        <w:keepNext w:val="0"/>
        <w:keepLines w:val="0"/>
        <w:pageBreakBefore w:val="0"/>
        <w:widowControl w:val="0"/>
        <w:tabs>
          <w:tab w:val="left" w:pos="6300"/>
        </w:tabs>
        <w:kinsoku/>
        <w:wordWrap/>
        <w:overflowPunct/>
        <w:topLinePunct w:val="0"/>
        <w:autoSpaceDE/>
        <w:autoSpaceDN/>
        <w:bidi w:val="0"/>
        <w:adjustRightInd/>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六、我方投标报价为闭口价。即在投标有效期和合同有效期内，该报价固定不变。</w:t>
      </w:r>
    </w:p>
    <w:p w14:paraId="7E0FF724">
      <w:pPr>
        <w:keepNext w:val="0"/>
        <w:keepLines w:val="0"/>
        <w:pageBreakBefore w:val="0"/>
        <w:widowControl w:val="0"/>
        <w:tabs>
          <w:tab w:val="left" w:pos="6300"/>
        </w:tabs>
        <w:kinsoku/>
        <w:wordWrap/>
        <w:overflowPunct/>
        <w:topLinePunct w:val="0"/>
        <w:autoSpaceDE/>
        <w:autoSpaceDN/>
        <w:bidi w:val="0"/>
        <w:adjustRightInd/>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七、如果我方中标，我方将履行招标文件中规定的各项要求以及我方投标文件的各项承诺，按《中华人民共和国民法典》及合同约定条款承担我方责任。</w:t>
      </w:r>
    </w:p>
    <w:p w14:paraId="0EB27E03">
      <w:pPr>
        <w:keepNext w:val="0"/>
        <w:keepLines w:val="0"/>
        <w:pageBreakBefore w:val="0"/>
        <w:widowControl w:val="0"/>
        <w:tabs>
          <w:tab w:val="left" w:pos="6300"/>
        </w:tabs>
        <w:kinsoku/>
        <w:wordWrap/>
        <w:overflowPunct/>
        <w:topLinePunct w:val="0"/>
        <w:autoSpaceDE/>
        <w:autoSpaceDN/>
        <w:bidi w:val="0"/>
        <w:adjustRightInd/>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八、我方未为采购项目提供整体设计、规范编制或者项目管理、监理、检测等服务。</w:t>
      </w:r>
    </w:p>
    <w:p w14:paraId="50F7E2FB">
      <w:pPr>
        <w:keepNext w:val="0"/>
        <w:keepLines w:val="0"/>
        <w:pageBreakBefore w:val="0"/>
        <w:widowControl w:val="0"/>
        <w:tabs>
          <w:tab w:val="left" w:pos="6300"/>
        </w:tabs>
        <w:kinsoku/>
        <w:wordWrap/>
        <w:overflowPunct/>
        <w:topLinePunct w:val="0"/>
        <w:autoSpaceDE/>
        <w:autoSpaceDN/>
        <w:bidi w:val="0"/>
        <w:adjustRightInd/>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九、我方理解，最低报价不是中标的唯一条件。</w:t>
      </w:r>
    </w:p>
    <w:p w14:paraId="46052084">
      <w:pPr>
        <w:keepNext w:val="0"/>
        <w:keepLines w:val="0"/>
        <w:pageBreakBefore w:val="0"/>
        <w:widowControl w:val="0"/>
        <w:tabs>
          <w:tab w:val="left" w:pos="6300"/>
        </w:tabs>
        <w:kinsoku/>
        <w:wordWrap/>
        <w:overflowPunct/>
        <w:topLinePunct w:val="0"/>
        <w:autoSpaceDE/>
        <w:autoSpaceDN/>
        <w:bidi w:val="0"/>
        <w:adjustRightInd/>
        <w:snapToGrid w:val="0"/>
        <w:spacing w:line="440" w:lineRule="atLeas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十、我方同意按有关规定及招标文件要求，缴纳足额投标保证金。</w:t>
      </w:r>
    </w:p>
    <w:p w14:paraId="59FB7F34">
      <w:pPr>
        <w:keepNext w:val="0"/>
        <w:keepLines w:val="0"/>
        <w:pageBreakBefore w:val="0"/>
        <w:widowControl w:val="0"/>
        <w:tabs>
          <w:tab w:val="left" w:pos="6300"/>
        </w:tabs>
        <w:kinsoku/>
        <w:wordWrap/>
        <w:overflowPunct/>
        <w:topLinePunct w:val="0"/>
        <w:autoSpaceDE/>
        <w:autoSpaceDN/>
        <w:bidi w:val="0"/>
        <w:adjustRightInd/>
        <w:snapToGrid w:val="0"/>
        <w:spacing w:line="440" w:lineRule="atLeas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十一、若我方中标，愿意按有关规定及招标文件要求缴纳招标代理服务费和交易服务费。</w:t>
      </w:r>
    </w:p>
    <w:p w14:paraId="37FDA952">
      <w:pPr>
        <w:keepNext w:val="0"/>
        <w:keepLines w:val="0"/>
        <w:pageBreakBefore w:val="0"/>
        <w:widowControl w:val="0"/>
        <w:tabs>
          <w:tab w:val="left" w:pos="6300"/>
        </w:tabs>
        <w:kinsoku/>
        <w:wordWrap/>
        <w:overflowPunct/>
        <w:topLinePunct w:val="0"/>
        <w:autoSpaceDE/>
        <w:autoSpaceDN/>
        <w:bidi w:val="0"/>
        <w:adjustRightInd/>
        <w:snapToGrid w:val="0"/>
        <w:spacing w:line="440" w:lineRule="atLeast"/>
        <w:textAlignment w:val="auto"/>
        <w:rPr>
          <w:rFonts w:hint="eastAsia" w:ascii="宋体" w:hAnsi="宋体" w:eastAsia="宋体" w:cs="宋体"/>
          <w:color w:val="auto"/>
          <w:sz w:val="24"/>
          <w:szCs w:val="24"/>
          <w:highlight w:val="none"/>
        </w:rPr>
      </w:pPr>
    </w:p>
    <w:p w14:paraId="1375B809">
      <w:pPr>
        <w:keepNext w:val="0"/>
        <w:keepLines w:val="0"/>
        <w:pageBreakBefore w:val="0"/>
        <w:widowControl w:val="0"/>
        <w:tabs>
          <w:tab w:val="left" w:pos="6300"/>
        </w:tabs>
        <w:kinsoku/>
        <w:wordWrap/>
        <w:overflowPunct/>
        <w:topLinePunct w:val="0"/>
        <w:autoSpaceDE/>
        <w:autoSpaceDN/>
        <w:bidi w:val="0"/>
        <w:adjustRightInd/>
        <w:snapToGrid w:val="0"/>
        <w:spacing w:line="440" w:lineRule="atLeas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（投标人公章或自然人签署）</w:t>
      </w:r>
    </w:p>
    <w:p w14:paraId="4B2A6E8A">
      <w:pPr>
        <w:keepNext w:val="0"/>
        <w:keepLines w:val="0"/>
        <w:pageBreakBefore w:val="0"/>
        <w:widowControl w:val="0"/>
        <w:tabs>
          <w:tab w:val="left" w:pos="6300"/>
        </w:tabs>
        <w:kinsoku/>
        <w:wordWrap/>
        <w:overflowPunct/>
        <w:topLinePunct w:val="0"/>
        <w:autoSpaceDE/>
        <w:autoSpaceDN/>
        <w:bidi w:val="0"/>
        <w:adjustRightInd/>
        <w:snapToGrid w:val="0"/>
        <w:spacing w:line="440" w:lineRule="atLeast"/>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34B6894E">
      <w:pPr>
        <w:rPr>
          <w:rFonts w:hint="eastAsia" w:ascii="宋体" w:hAnsi="宋体" w:eastAsia="宋体" w:cs="宋体"/>
          <w:color w:val="auto"/>
          <w:sz w:val="24"/>
          <w:highlight w:val="none"/>
        </w:rPr>
      </w:pPr>
    </w:p>
    <w:p w14:paraId="164229A3">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99321E4">
      <w:pPr>
        <w:spacing w:line="360" w:lineRule="auto"/>
        <w:outlineLvl w:val="9"/>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）商务条款差异表</w:t>
      </w:r>
    </w:p>
    <w:p w14:paraId="1CD26304">
      <w:pPr>
        <w:snapToGrid w:val="0"/>
        <w:spacing w:line="360" w:lineRule="auto"/>
        <w:ind w:firstLine="465"/>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采购执行编号：</w:t>
      </w:r>
    </w:p>
    <w:p w14:paraId="1942E4F6">
      <w:pPr>
        <w:snapToGrid w:val="0"/>
        <w:spacing w:line="360" w:lineRule="auto"/>
        <w:ind w:firstLine="465"/>
        <w:rPr>
          <w:rFonts w:hint="eastAsia" w:ascii="宋体" w:hAnsi="宋体" w:eastAsia="宋体" w:cs="宋体"/>
          <w:color w:val="auto"/>
          <w:sz w:val="24"/>
          <w:highlight w:val="none"/>
        </w:rPr>
      </w:pPr>
      <w:r>
        <w:rPr>
          <w:rFonts w:hint="eastAsia" w:ascii="宋体" w:hAnsi="宋体" w:eastAsia="宋体" w:cs="宋体"/>
          <w:color w:val="auto"/>
          <w:sz w:val="24"/>
          <w:highlight w:val="none"/>
        </w:rPr>
        <w:t>招标项目名称：</w:t>
      </w:r>
    </w:p>
    <w:tbl>
      <w:tblPr>
        <w:tblStyle w:val="60"/>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ECF6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10" w:type="dxa"/>
            <w:tcBorders>
              <w:top w:val="single" w:color="auto" w:sz="4" w:space="0"/>
              <w:left w:val="single" w:color="auto" w:sz="4" w:space="0"/>
              <w:bottom w:val="single" w:color="auto" w:sz="4" w:space="0"/>
              <w:right w:val="single" w:color="auto" w:sz="4" w:space="0"/>
            </w:tcBorders>
            <w:vAlign w:val="center"/>
          </w:tcPr>
          <w:p w14:paraId="2278BEDA">
            <w:pPr>
              <w:tabs>
                <w:tab w:val="left" w:pos="6300"/>
              </w:tabs>
              <w:snapToGrid w:val="0"/>
              <w:jc w:val="center"/>
              <w:outlineLvl w:val="0"/>
              <w:rPr>
                <w:rFonts w:hint="eastAsia" w:ascii="宋体" w:hAnsi="宋体" w:eastAsia="宋体" w:cs="宋体"/>
                <w:color w:val="auto"/>
                <w:sz w:val="24"/>
                <w:highlight w:val="none"/>
              </w:rPr>
            </w:pPr>
            <w:bookmarkStart w:id="581" w:name="_Toc14992"/>
            <w:bookmarkStart w:id="582" w:name="_Toc27889"/>
            <w:bookmarkStart w:id="583" w:name="_Toc28384"/>
            <w:bookmarkStart w:id="584" w:name="_Toc29243"/>
            <w:bookmarkStart w:id="585" w:name="_Toc16714"/>
            <w:bookmarkStart w:id="586" w:name="_Toc29910"/>
            <w:bookmarkStart w:id="587" w:name="_Toc20158"/>
            <w:bookmarkStart w:id="588" w:name="_Toc17974"/>
            <w:bookmarkStart w:id="589" w:name="_Toc13447"/>
            <w:r>
              <w:rPr>
                <w:rFonts w:hint="eastAsia" w:ascii="宋体" w:hAnsi="宋体" w:eastAsia="宋体" w:cs="宋体"/>
                <w:color w:val="auto"/>
                <w:sz w:val="24"/>
                <w:highlight w:val="none"/>
              </w:rPr>
              <w:t>序号</w:t>
            </w:r>
            <w:bookmarkEnd w:id="581"/>
            <w:bookmarkEnd w:id="582"/>
            <w:bookmarkEnd w:id="583"/>
            <w:bookmarkEnd w:id="584"/>
            <w:bookmarkEnd w:id="585"/>
            <w:bookmarkEnd w:id="586"/>
            <w:bookmarkEnd w:id="587"/>
            <w:bookmarkEnd w:id="588"/>
            <w:bookmarkEnd w:id="589"/>
          </w:p>
        </w:tc>
        <w:tc>
          <w:tcPr>
            <w:tcW w:w="3179" w:type="dxa"/>
            <w:tcBorders>
              <w:top w:val="single" w:color="auto" w:sz="4" w:space="0"/>
              <w:left w:val="single" w:color="auto" w:sz="4" w:space="0"/>
              <w:bottom w:val="single" w:color="auto" w:sz="4" w:space="0"/>
              <w:right w:val="single" w:color="auto" w:sz="4" w:space="0"/>
            </w:tcBorders>
            <w:vAlign w:val="center"/>
          </w:tcPr>
          <w:p w14:paraId="4B1CA771">
            <w:pPr>
              <w:tabs>
                <w:tab w:val="left" w:pos="6300"/>
              </w:tabs>
              <w:snapToGrid w:val="0"/>
              <w:jc w:val="center"/>
              <w:outlineLvl w:val="0"/>
              <w:rPr>
                <w:rFonts w:hint="eastAsia" w:ascii="宋体" w:hAnsi="宋体" w:eastAsia="宋体" w:cs="宋体"/>
                <w:color w:val="auto"/>
                <w:sz w:val="24"/>
                <w:highlight w:val="none"/>
              </w:rPr>
            </w:pPr>
            <w:bookmarkStart w:id="590" w:name="_Toc11211"/>
            <w:bookmarkStart w:id="591" w:name="_Toc2207"/>
            <w:bookmarkStart w:id="592" w:name="_Toc23170"/>
            <w:bookmarkStart w:id="593" w:name="_Toc23628"/>
            <w:bookmarkStart w:id="594" w:name="_Toc13950"/>
            <w:bookmarkStart w:id="595" w:name="_Toc1153"/>
            <w:bookmarkStart w:id="596" w:name="_Toc8417"/>
            <w:bookmarkStart w:id="597" w:name="_Toc32143"/>
            <w:bookmarkStart w:id="598" w:name="_Toc6275"/>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需求</w:t>
            </w:r>
            <w:bookmarkEnd w:id="590"/>
            <w:bookmarkEnd w:id="591"/>
            <w:bookmarkEnd w:id="592"/>
            <w:bookmarkEnd w:id="593"/>
            <w:bookmarkEnd w:id="594"/>
            <w:bookmarkEnd w:id="595"/>
            <w:bookmarkEnd w:id="596"/>
            <w:bookmarkEnd w:id="597"/>
            <w:bookmarkEnd w:id="598"/>
          </w:p>
        </w:tc>
        <w:tc>
          <w:tcPr>
            <w:tcW w:w="2434" w:type="dxa"/>
            <w:tcBorders>
              <w:top w:val="single" w:color="auto" w:sz="4" w:space="0"/>
              <w:left w:val="single" w:color="auto" w:sz="4" w:space="0"/>
              <w:bottom w:val="single" w:color="auto" w:sz="4" w:space="0"/>
              <w:right w:val="single" w:color="auto" w:sz="4" w:space="0"/>
            </w:tcBorders>
            <w:vAlign w:val="center"/>
          </w:tcPr>
          <w:p w14:paraId="15C3D39D">
            <w:pPr>
              <w:tabs>
                <w:tab w:val="left" w:pos="6300"/>
              </w:tabs>
              <w:snapToGrid w:val="0"/>
              <w:jc w:val="center"/>
              <w:outlineLvl w:val="0"/>
              <w:rPr>
                <w:rFonts w:hint="eastAsia" w:ascii="宋体" w:hAnsi="宋体" w:eastAsia="宋体" w:cs="宋体"/>
                <w:color w:val="auto"/>
                <w:sz w:val="24"/>
                <w:highlight w:val="none"/>
              </w:rPr>
            </w:pPr>
            <w:bookmarkStart w:id="599" w:name="_Toc9449"/>
            <w:bookmarkStart w:id="600" w:name="_Toc30130"/>
            <w:bookmarkStart w:id="601" w:name="_Toc20750"/>
            <w:bookmarkStart w:id="602" w:name="_Toc4354"/>
            <w:bookmarkStart w:id="603" w:name="_Toc16678"/>
            <w:bookmarkStart w:id="604" w:name="_Toc17550"/>
            <w:bookmarkStart w:id="605" w:name="_Toc6963"/>
            <w:bookmarkStart w:id="606" w:name="_Toc30703"/>
            <w:bookmarkStart w:id="607" w:name="_Toc9693"/>
            <w:r>
              <w:rPr>
                <w:rFonts w:hint="eastAsia" w:ascii="宋体" w:hAnsi="宋体" w:eastAsia="宋体" w:cs="宋体"/>
                <w:color w:val="auto"/>
                <w:sz w:val="24"/>
                <w:highlight w:val="none"/>
              </w:rPr>
              <w:t>响应情况</w:t>
            </w:r>
            <w:bookmarkEnd w:id="599"/>
            <w:bookmarkEnd w:id="600"/>
            <w:bookmarkEnd w:id="601"/>
            <w:bookmarkEnd w:id="602"/>
            <w:bookmarkEnd w:id="603"/>
            <w:bookmarkEnd w:id="604"/>
            <w:bookmarkEnd w:id="605"/>
            <w:bookmarkEnd w:id="606"/>
            <w:bookmarkEnd w:id="607"/>
          </w:p>
        </w:tc>
        <w:tc>
          <w:tcPr>
            <w:tcW w:w="2355" w:type="dxa"/>
            <w:tcBorders>
              <w:top w:val="single" w:color="auto" w:sz="4" w:space="0"/>
              <w:left w:val="single" w:color="auto" w:sz="4" w:space="0"/>
              <w:bottom w:val="single" w:color="auto" w:sz="4" w:space="0"/>
              <w:right w:val="single" w:color="auto" w:sz="4" w:space="0"/>
            </w:tcBorders>
            <w:vAlign w:val="center"/>
          </w:tcPr>
          <w:p w14:paraId="3E82A77E">
            <w:pPr>
              <w:tabs>
                <w:tab w:val="left" w:pos="6300"/>
              </w:tabs>
              <w:snapToGrid w:val="0"/>
              <w:jc w:val="center"/>
              <w:outlineLvl w:val="0"/>
              <w:rPr>
                <w:rFonts w:hint="eastAsia" w:ascii="宋体" w:hAnsi="宋体" w:eastAsia="宋体" w:cs="宋体"/>
                <w:color w:val="auto"/>
                <w:sz w:val="24"/>
                <w:highlight w:val="none"/>
              </w:rPr>
            </w:pPr>
            <w:bookmarkStart w:id="608" w:name="_Toc23504"/>
            <w:bookmarkStart w:id="609" w:name="_Toc1615"/>
            <w:bookmarkStart w:id="610" w:name="_Toc11060"/>
            <w:bookmarkStart w:id="611" w:name="_Toc30123"/>
            <w:bookmarkStart w:id="612" w:name="_Toc29695"/>
            <w:bookmarkStart w:id="613" w:name="_Toc6570"/>
            <w:bookmarkStart w:id="614" w:name="_Toc14107"/>
            <w:bookmarkStart w:id="615" w:name="_Toc2353"/>
            <w:bookmarkStart w:id="616" w:name="_Toc86"/>
            <w:r>
              <w:rPr>
                <w:rFonts w:hint="eastAsia" w:ascii="宋体" w:hAnsi="宋体" w:eastAsia="宋体" w:cs="宋体"/>
                <w:color w:val="auto"/>
                <w:sz w:val="24"/>
                <w:highlight w:val="none"/>
              </w:rPr>
              <w:t>偏离说明</w:t>
            </w:r>
            <w:bookmarkEnd w:id="608"/>
            <w:bookmarkEnd w:id="609"/>
            <w:bookmarkEnd w:id="610"/>
            <w:bookmarkEnd w:id="611"/>
            <w:bookmarkEnd w:id="612"/>
            <w:bookmarkEnd w:id="613"/>
            <w:bookmarkEnd w:id="614"/>
            <w:bookmarkEnd w:id="615"/>
            <w:bookmarkEnd w:id="616"/>
          </w:p>
        </w:tc>
      </w:tr>
      <w:tr w14:paraId="74A9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0E7F20CD">
            <w:pPr>
              <w:tabs>
                <w:tab w:val="left" w:pos="6300"/>
              </w:tabs>
              <w:snapToGrid w:val="0"/>
              <w:jc w:val="center"/>
              <w:outlineLvl w:val="9"/>
              <w:rPr>
                <w:rFonts w:hint="eastAsia" w:ascii="宋体" w:hAnsi="宋体" w:eastAsia="宋体" w:cs="宋体"/>
                <w:color w:val="auto"/>
                <w:sz w:val="24"/>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5B932AA5">
            <w:pPr>
              <w:tabs>
                <w:tab w:val="left" w:pos="6300"/>
              </w:tabs>
              <w:snapToGrid w:val="0"/>
              <w:jc w:val="center"/>
              <w:outlineLvl w:val="9"/>
              <w:rPr>
                <w:rFonts w:hint="eastAsia" w:ascii="宋体" w:hAnsi="宋体" w:eastAsia="宋体" w:cs="宋体"/>
                <w:color w:val="auto"/>
                <w:sz w:val="24"/>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77B6A363">
            <w:pPr>
              <w:tabs>
                <w:tab w:val="left" w:pos="6300"/>
              </w:tabs>
              <w:snapToGrid w:val="0"/>
              <w:jc w:val="center"/>
              <w:outlineLvl w:val="0"/>
              <w:rPr>
                <w:rFonts w:hint="eastAsia" w:ascii="宋体" w:hAnsi="宋体" w:eastAsia="宋体" w:cs="宋体"/>
                <w:color w:val="auto"/>
                <w:sz w:val="24"/>
                <w:highlight w:val="none"/>
              </w:rPr>
            </w:pPr>
            <w:bookmarkStart w:id="617" w:name="_Toc1293"/>
            <w:bookmarkStart w:id="618" w:name="_Toc21908"/>
            <w:bookmarkStart w:id="619" w:name="_Toc280"/>
            <w:bookmarkStart w:id="620" w:name="_Toc8097"/>
            <w:bookmarkStart w:id="621" w:name="_Toc16511"/>
            <w:bookmarkStart w:id="622" w:name="_Toc22322"/>
            <w:bookmarkStart w:id="623" w:name="_Toc2142"/>
            <w:bookmarkStart w:id="624" w:name="_Toc12618"/>
            <w:bookmarkStart w:id="625" w:name="_Toc6705"/>
            <w:r>
              <w:rPr>
                <w:rFonts w:hint="eastAsia" w:ascii="宋体" w:hAnsi="宋体" w:eastAsia="宋体" w:cs="宋体"/>
                <w:color w:val="auto"/>
                <w:sz w:val="24"/>
                <w:highlight w:val="none"/>
              </w:rPr>
              <w:t>提醒：请注明技术参数或具体内容</w:t>
            </w:r>
            <w:bookmarkEnd w:id="617"/>
            <w:bookmarkEnd w:id="618"/>
            <w:bookmarkEnd w:id="619"/>
            <w:bookmarkEnd w:id="620"/>
            <w:bookmarkEnd w:id="621"/>
            <w:bookmarkEnd w:id="622"/>
            <w:bookmarkEnd w:id="623"/>
            <w:bookmarkEnd w:id="624"/>
            <w:bookmarkEnd w:id="625"/>
          </w:p>
        </w:tc>
        <w:tc>
          <w:tcPr>
            <w:tcW w:w="2355" w:type="dxa"/>
            <w:tcBorders>
              <w:top w:val="single" w:color="auto" w:sz="4" w:space="0"/>
              <w:left w:val="single" w:color="auto" w:sz="4" w:space="0"/>
              <w:bottom w:val="single" w:color="auto" w:sz="4" w:space="0"/>
              <w:right w:val="single" w:color="auto" w:sz="4" w:space="0"/>
            </w:tcBorders>
            <w:vAlign w:val="center"/>
          </w:tcPr>
          <w:p w14:paraId="5B4F7F17">
            <w:pPr>
              <w:tabs>
                <w:tab w:val="left" w:pos="6300"/>
              </w:tabs>
              <w:snapToGrid w:val="0"/>
              <w:jc w:val="center"/>
              <w:outlineLvl w:val="9"/>
              <w:rPr>
                <w:rFonts w:hint="eastAsia" w:ascii="宋体" w:hAnsi="宋体" w:eastAsia="宋体" w:cs="宋体"/>
                <w:color w:val="auto"/>
                <w:sz w:val="24"/>
                <w:highlight w:val="none"/>
              </w:rPr>
            </w:pPr>
          </w:p>
        </w:tc>
      </w:tr>
      <w:tr w14:paraId="76FB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6DAE10AC">
            <w:pPr>
              <w:tabs>
                <w:tab w:val="left" w:pos="6300"/>
              </w:tabs>
              <w:snapToGrid w:val="0"/>
              <w:jc w:val="center"/>
              <w:outlineLvl w:val="9"/>
              <w:rPr>
                <w:rFonts w:hint="eastAsia" w:ascii="宋体" w:hAnsi="宋体" w:eastAsia="宋体" w:cs="宋体"/>
                <w:color w:val="auto"/>
                <w:sz w:val="24"/>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214D9B13">
            <w:pPr>
              <w:tabs>
                <w:tab w:val="left" w:pos="6300"/>
              </w:tabs>
              <w:snapToGrid w:val="0"/>
              <w:jc w:val="center"/>
              <w:outlineLvl w:val="9"/>
              <w:rPr>
                <w:rFonts w:hint="eastAsia" w:ascii="宋体" w:hAnsi="宋体" w:eastAsia="宋体" w:cs="宋体"/>
                <w:color w:val="auto"/>
                <w:sz w:val="24"/>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4FBE5A1D">
            <w:pPr>
              <w:tabs>
                <w:tab w:val="left" w:pos="6300"/>
              </w:tabs>
              <w:snapToGrid w:val="0"/>
              <w:jc w:val="center"/>
              <w:outlineLvl w:val="9"/>
              <w:rPr>
                <w:rFonts w:hint="eastAsia" w:ascii="宋体" w:hAnsi="宋体" w:eastAsia="宋体" w:cs="宋体"/>
                <w:color w:val="auto"/>
                <w:sz w:val="24"/>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0DF39E0D">
            <w:pPr>
              <w:tabs>
                <w:tab w:val="left" w:pos="6300"/>
              </w:tabs>
              <w:snapToGrid w:val="0"/>
              <w:jc w:val="center"/>
              <w:outlineLvl w:val="9"/>
              <w:rPr>
                <w:rFonts w:hint="eastAsia" w:ascii="宋体" w:hAnsi="宋体" w:eastAsia="宋体" w:cs="宋体"/>
                <w:color w:val="auto"/>
                <w:sz w:val="24"/>
                <w:highlight w:val="none"/>
              </w:rPr>
            </w:pPr>
          </w:p>
        </w:tc>
      </w:tr>
      <w:tr w14:paraId="37A0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1916595B">
            <w:pPr>
              <w:tabs>
                <w:tab w:val="left" w:pos="6300"/>
              </w:tabs>
              <w:snapToGrid w:val="0"/>
              <w:jc w:val="center"/>
              <w:outlineLvl w:val="9"/>
              <w:rPr>
                <w:rFonts w:hint="eastAsia" w:ascii="宋体" w:hAnsi="宋体" w:eastAsia="宋体" w:cs="宋体"/>
                <w:color w:val="auto"/>
                <w:sz w:val="24"/>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0423524F">
            <w:pPr>
              <w:tabs>
                <w:tab w:val="left" w:pos="6300"/>
              </w:tabs>
              <w:snapToGrid w:val="0"/>
              <w:jc w:val="center"/>
              <w:outlineLvl w:val="9"/>
              <w:rPr>
                <w:rFonts w:hint="eastAsia" w:ascii="宋体" w:hAnsi="宋体" w:eastAsia="宋体" w:cs="宋体"/>
                <w:color w:val="auto"/>
                <w:sz w:val="24"/>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465EDFEE">
            <w:pPr>
              <w:tabs>
                <w:tab w:val="left" w:pos="6300"/>
              </w:tabs>
              <w:snapToGrid w:val="0"/>
              <w:jc w:val="center"/>
              <w:outlineLvl w:val="9"/>
              <w:rPr>
                <w:rFonts w:hint="eastAsia" w:ascii="宋体" w:hAnsi="宋体" w:eastAsia="宋体" w:cs="宋体"/>
                <w:color w:val="auto"/>
                <w:sz w:val="24"/>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584FFC5E">
            <w:pPr>
              <w:tabs>
                <w:tab w:val="left" w:pos="6300"/>
              </w:tabs>
              <w:snapToGrid w:val="0"/>
              <w:jc w:val="center"/>
              <w:outlineLvl w:val="9"/>
              <w:rPr>
                <w:rFonts w:hint="eastAsia" w:ascii="宋体" w:hAnsi="宋体" w:eastAsia="宋体" w:cs="宋体"/>
                <w:color w:val="auto"/>
                <w:sz w:val="24"/>
                <w:highlight w:val="none"/>
              </w:rPr>
            </w:pPr>
          </w:p>
        </w:tc>
      </w:tr>
      <w:tr w14:paraId="4B03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6BC3D737">
            <w:pPr>
              <w:tabs>
                <w:tab w:val="left" w:pos="6300"/>
              </w:tabs>
              <w:snapToGrid w:val="0"/>
              <w:jc w:val="center"/>
              <w:outlineLvl w:val="9"/>
              <w:rPr>
                <w:rFonts w:hint="eastAsia" w:ascii="宋体" w:hAnsi="宋体" w:eastAsia="宋体" w:cs="宋体"/>
                <w:color w:val="auto"/>
                <w:sz w:val="24"/>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016255F2">
            <w:pPr>
              <w:tabs>
                <w:tab w:val="left" w:pos="6300"/>
              </w:tabs>
              <w:snapToGrid w:val="0"/>
              <w:jc w:val="center"/>
              <w:outlineLvl w:val="9"/>
              <w:rPr>
                <w:rFonts w:hint="eastAsia" w:ascii="宋体" w:hAnsi="宋体" w:eastAsia="宋体" w:cs="宋体"/>
                <w:color w:val="auto"/>
                <w:sz w:val="24"/>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660C4B07">
            <w:pPr>
              <w:tabs>
                <w:tab w:val="left" w:pos="6300"/>
              </w:tabs>
              <w:snapToGrid w:val="0"/>
              <w:jc w:val="center"/>
              <w:outlineLvl w:val="9"/>
              <w:rPr>
                <w:rFonts w:hint="eastAsia" w:ascii="宋体" w:hAnsi="宋体" w:eastAsia="宋体" w:cs="宋体"/>
                <w:color w:val="auto"/>
                <w:sz w:val="24"/>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4CEBE1BE">
            <w:pPr>
              <w:tabs>
                <w:tab w:val="left" w:pos="6300"/>
              </w:tabs>
              <w:snapToGrid w:val="0"/>
              <w:jc w:val="center"/>
              <w:outlineLvl w:val="9"/>
              <w:rPr>
                <w:rFonts w:hint="eastAsia" w:ascii="宋体" w:hAnsi="宋体" w:eastAsia="宋体" w:cs="宋体"/>
                <w:color w:val="auto"/>
                <w:sz w:val="24"/>
                <w:highlight w:val="none"/>
              </w:rPr>
            </w:pPr>
          </w:p>
        </w:tc>
      </w:tr>
      <w:tr w14:paraId="1160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61216092">
            <w:pPr>
              <w:tabs>
                <w:tab w:val="left" w:pos="6300"/>
              </w:tabs>
              <w:snapToGrid w:val="0"/>
              <w:jc w:val="center"/>
              <w:outlineLvl w:val="9"/>
              <w:rPr>
                <w:rFonts w:hint="eastAsia" w:ascii="宋体" w:hAnsi="宋体" w:eastAsia="宋体" w:cs="宋体"/>
                <w:color w:val="auto"/>
                <w:sz w:val="24"/>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70251A93">
            <w:pPr>
              <w:tabs>
                <w:tab w:val="left" w:pos="6300"/>
              </w:tabs>
              <w:snapToGrid w:val="0"/>
              <w:jc w:val="center"/>
              <w:outlineLvl w:val="9"/>
              <w:rPr>
                <w:rFonts w:hint="eastAsia" w:ascii="宋体" w:hAnsi="宋体" w:eastAsia="宋体" w:cs="宋体"/>
                <w:color w:val="auto"/>
                <w:sz w:val="24"/>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206A9B66">
            <w:pPr>
              <w:tabs>
                <w:tab w:val="left" w:pos="6300"/>
              </w:tabs>
              <w:snapToGrid w:val="0"/>
              <w:jc w:val="center"/>
              <w:outlineLvl w:val="9"/>
              <w:rPr>
                <w:rFonts w:hint="eastAsia" w:ascii="宋体" w:hAnsi="宋体" w:eastAsia="宋体" w:cs="宋体"/>
                <w:color w:val="auto"/>
                <w:sz w:val="24"/>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053C0C1E">
            <w:pPr>
              <w:tabs>
                <w:tab w:val="left" w:pos="6300"/>
              </w:tabs>
              <w:snapToGrid w:val="0"/>
              <w:jc w:val="center"/>
              <w:outlineLvl w:val="9"/>
              <w:rPr>
                <w:rFonts w:hint="eastAsia" w:ascii="宋体" w:hAnsi="宋体" w:eastAsia="宋体" w:cs="宋体"/>
                <w:color w:val="auto"/>
                <w:sz w:val="24"/>
                <w:highlight w:val="none"/>
              </w:rPr>
            </w:pPr>
          </w:p>
        </w:tc>
      </w:tr>
      <w:tr w14:paraId="207CA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tcBorders>
              <w:top w:val="single" w:color="auto" w:sz="4" w:space="0"/>
              <w:left w:val="single" w:color="auto" w:sz="4" w:space="0"/>
              <w:bottom w:val="single" w:color="auto" w:sz="4" w:space="0"/>
              <w:right w:val="single" w:color="auto" w:sz="4" w:space="0"/>
            </w:tcBorders>
            <w:vAlign w:val="center"/>
          </w:tcPr>
          <w:p w14:paraId="1BB06085">
            <w:pPr>
              <w:tabs>
                <w:tab w:val="left" w:pos="6300"/>
              </w:tabs>
              <w:snapToGrid w:val="0"/>
              <w:jc w:val="center"/>
              <w:outlineLvl w:val="9"/>
              <w:rPr>
                <w:rFonts w:hint="eastAsia" w:ascii="宋体" w:hAnsi="宋体" w:eastAsia="宋体" w:cs="宋体"/>
                <w:color w:val="auto"/>
                <w:sz w:val="24"/>
                <w:highlight w:val="none"/>
              </w:rPr>
            </w:pPr>
          </w:p>
        </w:tc>
        <w:tc>
          <w:tcPr>
            <w:tcW w:w="3179" w:type="dxa"/>
            <w:tcBorders>
              <w:top w:val="single" w:color="auto" w:sz="4" w:space="0"/>
              <w:left w:val="single" w:color="auto" w:sz="4" w:space="0"/>
              <w:bottom w:val="single" w:color="auto" w:sz="4" w:space="0"/>
              <w:right w:val="single" w:color="auto" w:sz="4" w:space="0"/>
            </w:tcBorders>
            <w:vAlign w:val="center"/>
          </w:tcPr>
          <w:p w14:paraId="0FB0B886">
            <w:pPr>
              <w:tabs>
                <w:tab w:val="left" w:pos="6300"/>
              </w:tabs>
              <w:snapToGrid w:val="0"/>
              <w:jc w:val="center"/>
              <w:outlineLvl w:val="9"/>
              <w:rPr>
                <w:rFonts w:hint="eastAsia" w:ascii="宋体" w:hAnsi="宋体" w:eastAsia="宋体" w:cs="宋体"/>
                <w:color w:val="auto"/>
                <w:sz w:val="24"/>
                <w:highlight w:val="none"/>
              </w:rPr>
            </w:pPr>
          </w:p>
        </w:tc>
        <w:tc>
          <w:tcPr>
            <w:tcW w:w="2434" w:type="dxa"/>
            <w:tcBorders>
              <w:top w:val="single" w:color="auto" w:sz="4" w:space="0"/>
              <w:left w:val="single" w:color="auto" w:sz="4" w:space="0"/>
              <w:bottom w:val="single" w:color="auto" w:sz="4" w:space="0"/>
              <w:right w:val="single" w:color="auto" w:sz="4" w:space="0"/>
            </w:tcBorders>
            <w:vAlign w:val="center"/>
          </w:tcPr>
          <w:p w14:paraId="08226D7B">
            <w:pPr>
              <w:tabs>
                <w:tab w:val="left" w:pos="6300"/>
              </w:tabs>
              <w:snapToGrid w:val="0"/>
              <w:jc w:val="center"/>
              <w:outlineLvl w:val="9"/>
              <w:rPr>
                <w:rFonts w:hint="eastAsia" w:ascii="宋体" w:hAnsi="宋体" w:eastAsia="宋体" w:cs="宋体"/>
                <w:color w:val="auto"/>
                <w:sz w:val="24"/>
                <w:highlight w:val="none"/>
              </w:rPr>
            </w:pPr>
          </w:p>
        </w:tc>
        <w:tc>
          <w:tcPr>
            <w:tcW w:w="2355" w:type="dxa"/>
            <w:tcBorders>
              <w:top w:val="single" w:color="auto" w:sz="4" w:space="0"/>
              <w:left w:val="single" w:color="auto" w:sz="4" w:space="0"/>
              <w:bottom w:val="single" w:color="auto" w:sz="4" w:space="0"/>
              <w:right w:val="single" w:color="auto" w:sz="4" w:space="0"/>
            </w:tcBorders>
            <w:vAlign w:val="center"/>
          </w:tcPr>
          <w:p w14:paraId="2782AA08">
            <w:pPr>
              <w:tabs>
                <w:tab w:val="left" w:pos="6300"/>
              </w:tabs>
              <w:snapToGrid w:val="0"/>
              <w:jc w:val="center"/>
              <w:outlineLvl w:val="9"/>
              <w:rPr>
                <w:rFonts w:hint="eastAsia" w:ascii="宋体" w:hAnsi="宋体" w:eastAsia="宋体" w:cs="宋体"/>
                <w:color w:val="auto"/>
                <w:sz w:val="24"/>
                <w:highlight w:val="none"/>
              </w:rPr>
            </w:pPr>
          </w:p>
        </w:tc>
      </w:tr>
    </w:tbl>
    <w:p w14:paraId="59E066CF">
      <w:pPr>
        <w:snapToGrid w:val="0"/>
        <w:ind w:firstLine="465"/>
        <w:rPr>
          <w:rFonts w:hint="eastAsia" w:ascii="宋体" w:hAnsi="宋体" w:eastAsia="宋体" w:cs="宋体"/>
          <w:color w:val="auto"/>
          <w:sz w:val="24"/>
          <w:szCs w:val="20"/>
          <w:highlight w:val="none"/>
        </w:rPr>
      </w:pPr>
    </w:p>
    <w:p w14:paraId="71B718A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                法定代表人（或法定代表人授权代表）或自然人：</w:t>
      </w:r>
    </w:p>
    <w:p w14:paraId="4BE639F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                               （签署或盖章）</w:t>
      </w:r>
    </w:p>
    <w:p w14:paraId="3F071427">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08FCE34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BA65893">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1、本表即为对本项目“第三篇 项目商务需求”中所列</w:t>
      </w:r>
      <w:r>
        <w:rPr>
          <w:rFonts w:hint="eastAsia" w:ascii="宋体" w:hAnsi="宋体" w:eastAsia="宋体" w:cs="宋体"/>
          <w:color w:val="auto"/>
          <w:sz w:val="24"/>
          <w:highlight w:val="none"/>
          <w:lang w:eastAsia="zh-CN"/>
        </w:rPr>
        <w:t>条款</w:t>
      </w:r>
      <w:r>
        <w:rPr>
          <w:rFonts w:hint="eastAsia" w:ascii="宋体" w:hAnsi="宋体" w:eastAsia="宋体" w:cs="宋体"/>
          <w:color w:val="auto"/>
          <w:sz w:val="24"/>
          <w:highlight w:val="none"/>
        </w:rPr>
        <w:t>进行比较和响应；</w:t>
      </w:r>
    </w:p>
    <w:p w14:paraId="6D0D649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w:t>
      </w:r>
      <w:r>
        <w:rPr>
          <w:rFonts w:hint="eastAsia" w:ascii="宋体" w:hAnsi="宋体" w:eastAsia="宋体" w:cs="宋体"/>
          <w:color w:val="auto"/>
          <w:sz w:val="24"/>
          <w:highlight w:val="none"/>
          <w:lang w:eastAsia="zh-CN"/>
        </w:rPr>
        <w:t>招标文件</w:t>
      </w:r>
      <w:r>
        <w:rPr>
          <w:rFonts w:hint="eastAsia" w:ascii="宋体" w:hAnsi="宋体" w:eastAsia="宋体" w:cs="宋体"/>
          <w:color w:val="auto"/>
          <w:sz w:val="24"/>
          <w:highlight w:val="none"/>
        </w:rPr>
        <w:t>要求逐条如实填写，根据响应情况在“差异说明”项填写正偏离或负偏离及原因，完全符合的填写“无差异”；</w:t>
      </w:r>
    </w:p>
    <w:p w14:paraId="778D02D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3、该表可扩展；</w:t>
      </w:r>
    </w:p>
    <w:p w14:paraId="6035195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97971BB">
      <w:pPr>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）第四篇 商务部分需提供的证明材料（如果有）</w:t>
      </w:r>
    </w:p>
    <w:p w14:paraId="77AB3148">
      <w:pPr>
        <w:spacing w:line="360" w:lineRule="auto"/>
        <w:ind w:firstLine="480" w:firstLineChars="200"/>
        <w:rPr>
          <w:rFonts w:hint="eastAsia" w:ascii="宋体" w:hAnsi="宋体" w:eastAsia="宋体" w:cs="宋体"/>
          <w:color w:val="auto"/>
          <w:sz w:val="24"/>
          <w:highlight w:val="none"/>
        </w:rPr>
      </w:pPr>
    </w:p>
    <w:p w14:paraId="49CE91E8">
      <w:pPr>
        <w:spacing w:line="360" w:lineRule="auto"/>
        <w:ind w:firstLine="480" w:firstLineChars="200"/>
        <w:rPr>
          <w:rFonts w:hint="eastAsia" w:ascii="宋体" w:hAnsi="宋体" w:eastAsia="宋体" w:cs="宋体"/>
          <w:color w:val="auto"/>
          <w:sz w:val="24"/>
          <w:highlight w:val="none"/>
        </w:rPr>
      </w:pPr>
    </w:p>
    <w:p w14:paraId="742A5452">
      <w:pPr>
        <w:spacing w:line="360" w:lineRule="auto"/>
        <w:ind w:firstLine="480" w:firstLineChars="200"/>
        <w:rPr>
          <w:rFonts w:hint="eastAsia" w:ascii="宋体" w:hAnsi="宋体" w:eastAsia="宋体" w:cs="宋体"/>
          <w:color w:val="auto"/>
          <w:sz w:val="24"/>
          <w:highlight w:val="none"/>
        </w:rPr>
      </w:pPr>
    </w:p>
    <w:p w14:paraId="27FBAB70">
      <w:pPr>
        <w:spacing w:line="360" w:lineRule="auto"/>
        <w:ind w:firstLine="480" w:firstLineChars="200"/>
        <w:rPr>
          <w:rFonts w:hint="eastAsia" w:ascii="宋体" w:hAnsi="宋体" w:eastAsia="宋体" w:cs="宋体"/>
          <w:color w:val="auto"/>
          <w:sz w:val="24"/>
          <w:highlight w:val="none"/>
        </w:rPr>
      </w:pPr>
    </w:p>
    <w:p w14:paraId="18C762C0">
      <w:pPr>
        <w:spacing w:line="360" w:lineRule="auto"/>
        <w:ind w:firstLine="480" w:firstLineChars="200"/>
        <w:rPr>
          <w:rFonts w:hint="eastAsia" w:ascii="宋体" w:hAnsi="宋体" w:eastAsia="宋体" w:cs="宋体"/>
          <w:color w:val="auto"/>
          <w:sz w:val="24"/>
          <w:highlight w:val="none"/>
        </w:rPr>
      </w:pPr>
    </w:p>
    <w:p w14:paraId="4460C59D">
      <w:pPr>
        <w:spacing w:line="360" w:lineRule="auto"/>
        <w:ind w:firstLine="480" w:firstLineChars="200"/>
        <w:rPr>
          <w:rFonts w:hint="eastAsia" w:ascii="宋体" w:hAnsi="宋体" w:eastAsia="宋体" w:cs="宋体"/>
          <w:color w:val="auto"/>
          <w:sz w:val="24"/>
          <w:highlight w:val="none"/>
        </w:rPr>
      </w:pPr>
    </w:p>
    <w:p w14:paraId="1595FACE">
      <w:pPr>
        <w:spacing w:line="360" w:lineRule="auto"/>
        <w:ind w:firstLine="480" w:firstLineChars="200"/>
        <w:rPr>
          <w:rFonts w:hint="eastAsia" w:ascii="宋体" w:hAnsi="宋体" w:eastAsia="宋体" w:cs="宋体"/>
          <w:color w:val="auto"/>
          <w:sz w:val="24"/>
          <w:highlight w:val="none"/>
        </w:rPr>
      </w:pPr>
    </w:p>
    <w:p w14:paraId="642D0BD4">
      <w:pPr>
        <w:spacing w:line="360" w:lineRule="auto"/>
        <w:ind w:firstLine="480" w:firstLineChars="200"/>
        <w:rPr>
          <w:rFonts w:hint="eastAsia" w:ascii="宋体" w:hAnsi="宋体" w:eastAsia="宋体" w:cs="宋体"/>
          <w:color w:val="auto"/>
          <w:sz w:val="24"/>
          <w:highlight w:val="none"/>
        </w:rPr>
      </w:pPr>
    </w:p>
    <w:p w14:paraId="06366332">
      <w:pPr>
        <w:spacing w:line="360" w:lineRule="auto"/>
        <w:ind w:firstLine="480" w:firstLineChars="200"/>
        <w:rPr>
          <w:rFonts w:hint="eastAsia" w:ascii="宋体" w:hAnsi="宋体" w:eastAsia="宋体" w:cs="宋体"/>
          <w:color w:val="auto"/>
          <w:sz w:val="24"/>
          <w:highlight w:val="none"/>
        </w:rPr>
      </w:pPr>
    </w:p>
    <w:p w14:paraId="4969B71B">
      <w:pPr>
        <w:spacing w:line="360" w:lineRule="auto"/>
        <w:ind w:firstLine="480" w:firstLineChars="200"/>
        <w:rPr>
          <w:rFonts w:hint="eastAsia" w:ascii="宋体" w:hAnsi="宋体" w:eastAsia="宋体" w:cs="宋体"/>
          <w:color w:val="auto"/>
          <w:sz w:val="24"/>
          <w:highlight w:val="none"/>
        </w:rPr>
      </w:pPr>
    </w:p>
    <w:p w14:paraId="0B940EA1">
      <w:pPr>
        <w:spacing w:line="360" w:lineRule="auto"/>
        <w:ind w:firstLine="480" w:firstLineChars="200"/>
        <w:rPr>
          <w:rFonts w:hint="eastAsia" w:ascii="宋体" w:hAnsi="宋体" w:eastAsia="宋体" w:cs="宋体"/>
          <w:color w:val="auto"/>
          <w:sz w:val="24"/>
          <w:highlight w:val="none"/>
        </w:rPr>
      </w:pPr>
    </w:p>
    <w:p w14:paraId="505EDF07">
      <w:pPr>
        <w:spacing w:line="360" w:lineRule="auto"/>
        <w:ind w:firstLine="480" w:firstLineChars="200"/>
        <w:rPr>
          <w:rFonts w:hint="eastAsia" w:ascii="宋体" w:hAnsi="宋体" w:eastAsia="宋体" w:cs="宋体"/>
          <w:color w:val="auto"/>
          <w:sz w:val="24"/>
          <w:highlight w:val="none"/>
        </w:rPr>
      </w:pPr>
    </w:p>
    <w:p w14:paraId="02C2817E">
      <w:pPr>
        <w:spacing w:line="360" w:lineRule="auto"/>
        <w:ind w:firstLine="480" w:firstLineChars="200"/>
        <w:rPr>
          <w:rFonts w:hint="eastAsia" w:ascii="宋体" w:hAnsi="宋体" w:eastAsia="宋体" w:cs="宋体"/>
          <w:color w:val="auto"/>
          <w:sz w:val="24"/>
          <w:highlight w:val="none"/>
        </w:rPr>
      </w:pPr>
    </w:p>
    <w:p w14:paraId="0E385A3A">
      <w:pPr>
        <w:spacing w:line="360" w:lineRule="auto"/>
        <w:ind w:firstLine="480" w:firstLineChars="200"/>
        <w:rPr>
          <w:rFonts w:hint="eastAsia" w:ascii="宋体" w:hAnsi="宋体" w:eastAsia="宋体" w:cs="宋体"/>
          <w:color w:val="auto"/>
          <w:sz w:val="24"/>
          <w:highlight w:val="none"/>
        </w:rPr>
      </w:pPr>
    </w:p>
    <w:p w14:paraId="60F71280">
      <w:pPr>
        <w:spacing w:line="360" w:lineRule="auto"/>
        <w:ind w:firstLine="480" w:firstLineChars="200"/>
        <w:rPr>
          <w:rFonts w:hint="eastAsia" w:ascii="宋体" w:hAnsi="宋体" w:eastAsia="宋体" w:cs="宋体"/>
          <w:color w:val="auto"/>
          <w:sz w:val="24"/>
          <w:highlight w:val="none"/>
        </w:rPr>
      </w:pPr>
    </w:p>
    <w:p w14:paraId="05F45551">
      <w:pPr>
        <w:spacing w:line="360" w:lineRule="auto"/>
        <w:ind w:firstLine="480" w:firstLineChars="200"/>
        <w:rPr>
          <w:rFonts w:hint="eastAsia" w:ascii="宋体" w:hAnsi="宋体" w:eastAsia="宋体" w:cs="宋体"/>
          <w:color w:val="auto"/>
          <w:sz w:val="24"/>
          <w:highlight w:val="none"/>
        </w:rPr>
      </w:pPr>
    </w:p>
    <w:p w14:paraId="5CEF873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bookmarkEnd w:id="565"/>
    <w:p w14:paraId="162BF8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0"/>
        <w:rPr>
          <w:rFonts w:hint="eastAsia" w:ascii="宋体" w:hAnsi="宋体" w:eastAsia="宋体" w:cs="宋体"/>
          <w:b/>
          <w:bCs/>
          <w:color w:val="auto"/>
          <w:sz w:val="24"/>
          <w:szCs w:val="24"/>
          <w:highlight w:val="none"/>
          <w:lang w:eastAsia="zh-CN"/>
        </w:rPr>
      </w:pPr>
      <w:bookmarkStart w:id="626" w:name="_Toc15206"/>
      <w:bookmarkStart w:id="627" w:name="_Toc26559"/>
      <w:bookmarkStart w:id="628" w:name="_Toc22624"/>
      <w:bookmarkStart w:id="629" w:name="_Toc7972"/>
      <w:bookmarkStart w:id="630" w:name="_Toc24841"/>
      <w:bookmarkStart w:id="631" w:name="_Toc18469"/>
      <w:bookmarkStart w:id="632" w:name="_Toc23248"/>
      <w:bookmarkStart w:id="633" w:name="_Toc6310"/>
      <w:bookmarkStart w:id="634" w:name="_Toc342913422"/>
      <w:bookmarkStart w:id="635" w:name="_Toc83288567"/>
      <w:bookmarkStart w:id="636" w:name="_Toc313888363"/>
      <w:bookmarkStart w:id="637" w:name="_Toc313008359"/>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其他</w:t>
      </w:r>
      <w:bookmarkEnd w:id="626"/>
      <w:bookmarkEnd w:id="627"/>
      <w:bookmarkEnd w:id="628"/>
      <w:bookmarkEnd w:id="629"/>
      <w:bookmarkEnd w:id="630"/>
      <w:bookmarkEnd w:id="631"/>
      <w:bookmarkEnd w:id="632"/>
    </w:p>
    <w:p w14:paraId="5464B7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（一）其他与项目有关的资料（自附）：投标人总体情况介绍、其他与本项目有关的资料等。</w:t>
      </w:r>
      <w:r>
        <w:rPr>
          <w:rFonts w:hint="eastAsia" w:ascii="宋体" w:hAnsi="宋体" w:eastAsia="宋体" w:cs="宋体"/>
          <w:color w:val="auto"/>
          <w:sz w:val="24"/>
          <w:szCs w:val="24"/>
          <w:highlight w:val="none"/>
          <w:lang w:eastAsia="zh-CN"/>
        </w:rPr>
        <w:br w:type="page"/>
      </w:r>
    </w:p>
    <w:p w14:paraId="4503FAE8">
      <w:pPr>
        <w:pStyle w:val="5"/>
        <w:spacing w:before="0" w:after="0" w:line="360" w:lineRule="auto"/>
        <w:outlineLvl w:val="0"/>
        <w:rPr>
          <w:rFonts w:hint="eastAsia" w:ascii="宋体" w:hAnsi="宋体" w:eastAsia="宋体" w:cs="宋体"/>
          <w:color w:val="auto"/>
          <w:highlight w:val="none"/>
          <w:lang w:eastAsia="zh-CN"/>
        </w:rPr>
      </w:pPr>
      <w:bookmarkStart w:id="638" w:name="_Toc12430"/>
      <w:bookmarkStart w:id="639" w:name="_Toc30160"/>
      <w:bookmarkStart w:id="640" w:name="_Toc1700"/>
      <w:bookmarkStart w:id="641" w:name="_Toc16656"/>
      <w:bookmarkStart w:id="642" w:name="_Toc3882"/>
      <w:bookmarkStart w:id="643" w:name="_Toc5216"/>
      <w:bookmarkStart w:id="644" w:name="_Toc5081"/>
      <w:bookmarkStart w:id="645" w:name="_Toc9114"/>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、资格</w:t>
      </w:r>
      <w:bookmarkEnd w:id="633"/>
      <w:bookmarkEnd w:id="634"/>
      <w:bookmarkEnd w:id="635"/>
      <w:bookmarkEnd w:id="636"/>
      <w:bookmarkEnd w:id="637"/>
      <w:r>
        <w:rPr>
          <w:rFonts w:hint="eastAsia" w:ascii="宋体" w:hAnsi="宋体" w:eastAsia="宋体" w:cs="宋体"/>
          <w:color w:val="auto"/>
          <w:sz w:val="24"/>
          <w:szCs w:val="24"/>
          <w:highlight w:val="none"/>
          <w:lang w:eastAsia="zh-CN"/>
        </w:rPr>
        <w:t>文件</w:t>
      </w:r>
      <w:bookmarkEnd w:id="638"/>
      <w:bookmarkEnd w:id="639"/>
      <w:bookmarkEnd w:id="640"/>
      <w:bookmarkEnd w:id="641"/>
      <w:bookmarkEnd w:id="642"/>
      <w:bookmarkEnd w:id="643"/>
      <w:bookmarkEnd w:id="644"/>
      <w:bookmarkEnd w:id="645"/>
    </w:p>
    <w:p w14:paraId="107ED78E">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sz w:val="24"/>
          <w:highlight w:val="none"/>
        </w:rPr>
        <w:t>（一）法人营业执照（副本）或事业单位法人证书（副本）或个体工商户营业执照或有效的自然人身份证明或社会团体法人登记证书复印件</w:t>
      </w:r>
    </w:p>
    <w:p w14:paraId="0FE9252C">
      <w:pPr>
        <w:tabs>
          <w:tab w:val="left" w:pos="6300"/>
        </w:tabs>
        <w:snapToGrid w:val="0"/>
        <w:spacing w:line="500" w:lineRule="exact"/>
        <w:ind w:firstLine="570"/>
        <w:rPr>
          <w:rFonts w:hint="eastAsia" w:ascii="宋体" w:hAnsi="宋体" w:eastAsia="宋体" w:cs="宋体"/>
          <w:color w:val="auto"/>
          <w:highlight w:val="none"/>
        </w:rPr>
      </w:pPr>
    </w:p>
    <w:p w14:paraId="515722A2">
      <w:pPr>
        <w:widowControl/>
        <w:ind w:firstLine="420" w:firstLineChars="200"/>
        <w:jc w:val="left"/>
        <w:outlineLvl w:val="9"/>
        <w:rPr>
          <w:rFonts w:hint="eastAsia" w:ascii="宋体" w:hAnsi="宋体" w:eastAsia="宋体" w:cs="宋体"/>
          <w:color w:val="auto"/>
          <w:sz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）法定代表人身份证明书（格式）</w:t>
      </w:r>
    </w:p>
    <w:p w14:paraId="23ADB20D">
      <w:pPr>
        <w:tabs>
          <w:tab w:val="left" w:pos="6300"/>
        </w:tabs>
        <w:snapToGrid w:val="0"/>
        <w:spacing w:line="500" w:lineRule="exact"/>
        <w:ind w:firstLine="570"/>
        <w:rPr>
          <w:rFonts w:hint="eastAsia" w:ascii="宋体" w:hAnsi="宋体" w:eastAsia="宋体" w:cs="宋体"/>
          <w:color w:val="auto"/>
          <w:sz w:val="28"/>
          <w:highlight w:val="none"/>
        </w:rPr>
      </w:pPr>
    </w:p>
    <w:p w14:paraId="5C946A00">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项目名称：</w:t>
      </w:r>
      <w:r>
        <w:rPr>
          <w:rFonts w:hint="eastAsia" w:ascii="宋体" w:hAnsi="宋体" w:eastAsia="宋体" w:cs="宋体"/>
          <w:color w:val="auto"/>
          <w:highlight w:val="none"/>
          <w:u w:val="single"/>
        </w:rPr>
        <w:t xml:space="preserve">                                                </w:t>
      </w:r>
    </w:p>
    <w:p w14:paraId="44C46E4F">
      <w:pPr>
        <w:tabs>
          <w:tab w:val="left" w:pos="6300"/>
        </w:tabs>
        <w:snapToGrid w:val="0"/>
        <w:spacing w:line="500" w:lineRule="exact"/>
        <w:ind w:firstLine="570"/>
        <w:rPr>
          <w:rFonts w:hint="eastAsia" w:ascii="宋体" w:hAnsi="宋体" w:eastAsia="宋体" w:cs="宋体"/>
          <w:color w:val="auto"/>
          <w:highlight w:val="none"/>
        </w:rPr>
      </w:pPr>
    </w:p>
    <w:p w14:paraId="0EEFD704">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sz w:val="24"/>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（采购代理机构名称）：</w:t>
      </w:r>
    </w:p>
    <w:p w14:paraId="3011B7B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（法定代表人姓名）</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性别</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（投标人名称）任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（职务名称）职务，是（投标人名称）</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的法定代表人。</w:t>
      </w:r>
    </w:p>
    <w:p w14:paraId="5DFB0A17">
      <w:pPr>
        <w:tabs>
          <w:tab w:val="left" w:pos="6300"/>
        </w:tabs>
        <w:snapToGrid w:val="0"/>
        <w:spacing w:line="500" w:lineRule="exact"/>
        <w:ind w:firstLine="570"/>
        <w:rPr>
          <w:rFonts w:hint="eastAsia" w:ascii="宋体" w:hAnsi="宋体" w:eastAsia="宋体" w:cs="宋体"/>
          <w:color w:val="auto"/>
          <w:sz w:val="24"/>
          <w:highlight w:val="none"/>
        </w:rPr>
      </w:pPr>
    </w:p>
    <w:p w14:paraId="5BB2E0C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4B39E024">
      <w:pPr>
        <w:tabs>
          <w:tab w:val="left" w:pos="6300"/>
        </w:tabs>
        <w:snapToGrid w:val="0"/>
        <w:spacing w:line="500" w:lineRule="exact"/>
        <w:ind w:firstLine="570"/>
        <w:rPr>
          <w:rFonts w:hint="eastAsia" w:ascii="宋体" w:hAnsi="宋体" w:eastAsia="宋体" w:cs="宋体"/>
          <w:color w:val="auto"/>
          <w:sz w:val="24"/>
          <w:highlight w:val="none"/>
        </w:rPr>
      </w:pPr>
    </w:p>
    <w:p w14:paraId="52E9DCFF">
      <w:pPr>
        <w:tabs>
          <w:tab w:val="left" w:pos="6300"/>
        </w:tabs>
        <w:snapToGrid w:val="0"/>
        <w:spacing w:line="500" w:lineRule="exact"/>
        <w:ind w:firstLine="570"/>
        <w:rPr>
          <w:rFonts w:hint="eastAsia" w:ascii="宋体" w:hAnsi="宋体" w:eastAsia="宋体" w:cs="宋体"/>
          <w:color w:val="auto"/>
          <w:sz w:val="24"/>
          <w:highlight w:val="none"/>
        </w:rPr>
      </w:pPr>
    </w:p>
    <w:p w14:paraId="5BE4E98F">
      <w:pPr>
        <w:tabs>
          <w:tab w:val="left" w:pos="6300"/>
        </w:tabs>
        <w:snapToGrid w:val="0"/>
        <w:spacing w:line="500" w:lineRule="exact"/>
        <w:ind w:firstLine="570"/>
        <w:rPr>
          <w:rFonts w:hint="eastAsia" w:ascii="宋体" w:hAnsi="宋体" w:eastAsia="宋体" w:cs="宋体"/>
          <w:color w:val="auto"/>
          <w:sz w:val="24"/>
          <w:highlight w:val="none"/>
        </w:rPr>
      </w:pPr>
    </w:p>
    <w:p w14:paraId="456B34D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（投标人公章）</w:t>
      </w:r>
    </w:p>
    <w:p w14:paraId="40076F6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3D8C3CAD">
      <w:pPr>
        <w:tabs>
          <w:tab w:val="left" w:pos="6300"/>
        </w:tabs>
        <w:snapToGrid w:val="0"/>
        <w:spacing w:line="500" w:lineRule="exact"/>
        <w:ind w:firstLine="570"/>
        <w:rPr>
          <w:rFonts w:hint="eastAsia" w:ascii="宋体" w:hAnsi="宋体" w:eastAsia="宋体" w:cs="宋体"/>
          <w:color w:val="auto"/>
          <w:sz w:val="24"/>
          <w:highlight w:val="none"/>
        </w:rPr>
      </w:pPr>
    </w:p>
    <w:p w14:paraId="04AD443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电子邮箱：XXXXXX@XXXXX（若授权他人办理并签署投标文件的可不填写）</w:t>
      </w:r>
    </w:p>
    <w:p w14:paraId="397F6EE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21C367B8">
      <w:pPr>
        <w:tabs>
          <w:tab w:val="left" w:pos="6300"/>
        </w:tabs>
        <w:snapToGrid w:val="0"/>
        <w:spacing w:line="500" w:lineRule="exact"/>
        <w:ind w:firstLine="570"/>
        <w:rPr>
          <w:rFonts w:hint="eastAsia" w:ascii="宋体" w:hAnsi="宋体" w:eastAsia="宋体" w:cs="宋体"/>
          <w:color w:val="auto"/>
          <w:sz w:val="24"/>
          <w:highlight w:val="none"/>
        </w:rPr>
      </w:pPr>
    </w:p>
    <w:p w14:paraId="680C3A1A">
      <w:pPr>
        <w:tabs>
          <w:tab w:val="left" w:pos="6300"/>
        </w:tabs>
        <w:snapToGrid w:val="0"/>
        <w:spacing w:line="500" w:lineRule="exact"/>
        <w:ind w:firstLine="570"/>
        <w:rPr>
          <w:rFonts w:hint="eastAsia" w:ascii="宋体" w:hAnsi="宋体" w:eastAsia="宋体" w:cs="宋体"/>
          <w:color w:val="auto"/>
          <w:sz w:val="28"/>
          <w:highlight w:val="none"/>
        </w:rPr>
      </w:pPr>
    </w:p>
    <w:p w14:paraId="10B7D3F5">
      <w:pPr>
        <w:tabs>
          <w:tab w:val="left" w:pos="6300"/>
        </w:tabs>
        <w:snapToGrid w:val="0"/>
        <w:spacing w:line="500" w:lineRule="exact"/>
        <w:ind w:firstLine="570"/>
        <w:rPr>
          <w:rFonts w:hint="eastAsia" w:ascii="宋体" w:hAnsi="宋体" w:eastAsia="宋体" w:cs="宋体"/>
          <w:color w:val="auto"/>
          <w:highlight w:val="none"/>
        </w:rPr>
      </w:pPr>
    </w:p>
    <w:p w14:paraId="13CD5A3C">
      <w:pPr>
        <w:tabs>
          <w:tab w:val="left" w:pos="6300"/>
        </w:tabs>
        <w:snapToGrid w:val="0"/>
        <w:spacing w:line="500" w:lineRule="exact"/>
        <w:ind w:firstLine="570"/>
        <w:rPr>
          <w:rFonts w:hint="eastAsia" w:ascii="宋体" w:hAnsi="宋体" w:eastAsia="宋体" w:cs="宋体"/>
          <w:color w:val="auto"/>
          <w:highlight w:val="none"/>
        </w:rPr>
      </w:pPr>
    </w:p>
    <w:p w14:paraId="58386BC5">
      <w:pPr>
        <w:tabs>
          <w:tab w:val="left" w:pos="6300"/>
        </w:tabs>
        <w:snapToGrid w:val="0"/>
        <w:spacing w:line="500" w:lineRule="exact"/>
        <w:ind w:firstLine="570"/>
        <w:rPr>
          <w:rFonts w:hint="eastAsia" w:ascii="宋体" w:hAnsi="宋体" w:eastAsia="宋体" w:cs="宋体"/>
          <w:color w:val="auto"/>
          <w:highlight w:val="none"/>
        </w:rPr>
      </w:pPr>
    </w:p>
    <w:p w14:paraId="27B61FD2">
      <w:pPr>
        <w:tabs>
          <w:tab w:val="left" w:pos="6300"/>
        </w:tabs>
        <w:snapToGrid w:val="0"/>
        <w:spacing w:line="500" w:lineRule="exact"/>
        <w:ind w:firstLine="570"/>
        <w:outlineLvl w:val="9"/>
        <w:rPr>
          <w:rFonts w:hint="eastAsia" w:ascii="宋体" w:hAnsi="宋体" w:eastAsia="宋体" w:cs="宋体"/>
          <w:color w:val="auto"/>
          <w:sz w:val="24"/>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）法定代表人授权委托书（格式）</w:t>
      </w:r>
    </w:p>
    <w:p w14:paraId="40536105">
      <w:pPr>
        <w:tabs>
          <w:tab w:val="left" w:pos="6300"/>
        </w:tabs>
        <w:snapToGrid w:val="0"/>
        <w:spacing w:line="500" w:lineRule="exact"/>
        <w:ind w:firstLine="570"/>
        <w:rPr>
          <w:rFonts w:hint="eastAsia" w:ascii="宋体" w:hAnsi="宋体" w:eastAsia="宋体" w:cs="宋体"/>
          <w:color w:val="auto"/>
          <w:sz w:val="28"/>
          <w:highlight w:val="none"/>
        </w:rPr>
      </w:pPr>
      <w:r>
        <w:rPr>
          <w:rFonts w:hint="eastAsia" w:ascii="宋体" w:hAnsi="宋体" w:eastAsia="宋体" w:cs="宋体"/>
          <w:color w:val="auto"/>
          <w:highlight w:val="none"/>
        </w:rPr>
        <w:t xml:space="preserve">    </w:t>
      </w:r>
    </w:p>
    <w:p w14:paraId="4EEA3C16">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项目名称：</w:t>
      </w:r>
      <w:r>
        <w:rPr>
          <w:rFonts w:hint="eastAsia" w:ascii="宋体" w:hAnsi="宋体" w:eastAsia="宋体" w:cs="宋体"/>
          <w:color w:val="auto"/>
          <w:highlight w:val="none"/>
          <w:u w:val="single"/>
        </w:rPr>
        <w:t xml:space="preserve">                                                </w:t>
      </w:r>
    </w:p>
    <w:p w14:paraId="181C71F6">
      <w:pPr>
        <w:tabs>
          <w:tab w:val="left" w:pos="6300"/>
        </w:tabs>
        <w:snapToGrid w:val="0"/>
        <w:spacing w:line="500" w:lineRule="exact"/>
        <w:ind w:firstLine="570"/>
        <w:rPr>
          <w:rFonts w:hint="eastAsia" w:ascii="宋体" w:hAnsi="宋体" w:eastAsia="宋体" w:cs="宋体"/>
          <w:color w:val="auto"/>
          <w:highlight w:val="none"/>
        </w:rPr>
      </w:pPr>
    </w:p>
    <w:p w14:paraId="3728B97C">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（采购代理机构名称）：</w:t>
      </w:r>
    </w:p>
    <w:p w14:paraId="6E669D2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（投标人法定代表人名称）是</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（投标人名称）的法定代表人，特授权</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（被授权人姓名及身份证代码）代表我单位全权办理上述项目的投标、谈判、签约等具体工作，并签署全部有关文件、协议及合同。我单位对被授权人的签字负全部责任。</w:t>
      </w:r>
    </w:p>
    <w:p w14:paraId="08569D6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20894190">
      <w:pPr>
        <w:tabs>
          <w:tab w:val="left" w:pos="6300"/>
        </w:tabs>
        <w:snapToGrid w:val="0"/>
        <w:spacing w:line="500" w:lineRule="exact"/>
        <w:ind w:firstLine="570"/>
        <w:rPr>
          <w:rFonts w:hint="eastAsia" w:ascii="宋体" w:hAnsi="宋体" w:eastAsia="宋体" w:cs="宋体"/>
          <w:color w:val="auto"/>
          <w:sz w:val="24"/>
          <w:highlight w:val="none"/>
        </w:rPr>
      </w:pPr>
    </w:p>
    <w:p w14:paraId="663E5800">
      <w:pPr>
        <w:tabs>
          <w:tab w:val="left" w:pos="6300"/>
        </w:tabs>
        <w:snapToGrid w:val="0"/>
        <w:spacing w:line="500" w:lineRule="exact"/>
        <w:ind w:firstLine="570"/>
        <w:rPr>
          <w:rFonts w:hint="eastAsia" w:ascii="宋体" w:hAnsi="宋体" w:eastAsia="宋体" w:cs="宋体"/>
          <w:color w:val="auto"/>
          <w:sz w:val="24"/>
          <w:highlight w:val="none"/>
        </w:rPr>
      </w:pPr>
    </w:p>
    <w:p w14:paraId="11D767A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投标人法定代表人：</w:t>
      </w:r>
    </w:p>
    <w:p w14:paraId="6803B58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（签字或盖章）                                （签字或盖章）</w:t>
      </w:r>
    </w:p>
    <w:p w14:paraId="64BD19EF">
      <w:pPr>
        <w:tabs>
          <w:tab w:val="left" w:pos="6300"/>
        </w:tabs>
        <w:snapToGrid w:val="0"/>
        <w:spacing w:line="500" w:lineRule="exact"/>
        <w:rPr>
          <w:rFonts w:hint="eastAsia" w:ascii="宋体" w:hAnsi="宋体" w:eastAsia="宋体" w:cs="宋体"/>
          <w:color w:val="auto"/>
          <w:sz w:val="24"/>
          <w:highlight w:val="none"/>
        </w:rPr>
      </w:pPr>
    </w:p>
    <w:p w14:paraId="41BA72E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3B3B0904">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2635AFD">
      <w:pPr>
        <w:tabs>
          <w:tab w:val="left" w:pos="6300"/>
        </w:tabs>
        <w:snapToGrid w:val="0"/>
        <w:spacing w:line="500" w:lineRule="exact"/>
        <w:ind w:firstLine="570"/>
        <w:rPr>
          <w:rFonts w:hint="eastAsia" w:ascii="宋体" w:hAnsi="宋体" w:eastAsia="宋体" w:cs="宋体"/>
          <w:color w:val="auto"/>
          <w:sz w:val="24"/>
          <w:highlight w:val="none"/>
        </w:rPr>
      </w:pPr>
    </w:p>
    <w:p w14:paraId="591DB70C">
      <w:pPr>
        <w:tabs>
          <w:tab w:val="left" w:pos="6300"/>
        </w:tabs>
        <w:snapToGrid w:val="0"/>
        <w:spacing w:line="500" w:lineRule="exact"/>
        <w:ind w:firstLine="570"/>
        <w:rPr>
          <w:rFonts w:hint="eastAsia" w:ascii="宋体" w:hAnsi="宋体" w:eastAsia="宋体" w:cs="宋体"/>
          <w:color w:val="auto"/>
          <w:sz w:val="24"/>
          <w:highlight w:val="none"/>
        </w:rPr>
      </w:pPr>
    </w:p>
    <w:p w14:paraId="093959B1">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p>
    <w:p w14:paraId="0EA2BA36">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43CE9761">
      <w:pPr>
        <w:tabs>
          <w:tab w:val="left" w:pos="6300"/>
        </w:tabs>
        <w:snapToGrid w:val="0"/>
        <w:spacing w:line="500" w:lineRule="exact"/>
        <w:ind w:firstLine="570"/>
        <w:rPr>
          <w:rFonts w:hint="eastAsia" w:ascii="宋体" w:hAnsi="宋体" w:eastAsia="宋体" w:cs="宋体"/>
          <w:color w:val="auto"/>
          <w:sz w:val="24"/>
          <w:highlight w:val="none"/>
        </w:rPr>
      </w:pPr>
    </w:p>
    <w:p w14:paraId="39B80E0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电子邮箱：XXXXXX@XXXXX（若法定代表人办理并签署投标文件的可不填写）</w:t>
      </w:r>
    </w:p>
    <w:p w14:paraId="2D974F8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946EED4">
      <w:pPr>
        <w:numPr>
          <w:ilvl w:val="0"/>
          <w:numId w:val="19"/>
        </w:numPr>
        <w:rPr>
          <w:rFonts w:hint="eastAsia" w:ascii="宋体" w:hAnsi="宋体" w:eastAsia="宋体" w:cs="宋体"/>
          <w:color w:val="auto"/>
          <w:sz w:val="24"/>
          <w:highlight w:val="none"/>
        </w:rPr>
      </w:pPr>
      <w:r>
        <w:rPr>
          <w:rFonts w:hint="eastAsia" w:ascii="宋体" w:hAnsi="宋体" w:eastAsia="宋体" w:cs="宋体"/>
          <w:color w:val="auto"/>
          <w:sz w:val="24"/>
          <w:highlight w:val="none"/>
        </w:rPr>
        <w:t>若为法定代表人办理并签署投标文件的，不提供此文件。</w:t>
      </w:r>
      <w:r>
        <w:rPr>
          <w:rFonts w:hint="eastAsia" w:ascii="宋体" w:hAnsi="宋体" w:eastAsia="宋体" w:cs="宋体"/>
          <w:color w:val="auto"/>
          <w:sz w:val="24"/>
          <w:highlight w:val="none"/>
        </w:rPr>
        <w:br w:type="column"/>
      </w:r>
      <w:r>
        <w:rPr>
          <w:rFonts w:hint="eastAsia" w:ascii="宋体" w:hAnsi="宋体" w:eastAsia="宋体" w:cs="宋体"/>
          <w:color w:val="auto"/>
          <w:sz w:val="24"/>
          <w:highlight w:val="none"/>
        </w:rPr>
        <w:t>（四）基本资格条件承诺函</w:t>
      </w:r>
    </w:p>
    <w:p w14:paraId="40814A3D">
      <w:pPr>
        <w:tabs>
          <w:tab w:val="left" w:pos="6300"/>
        </w:tabs>
        <w:snapToGrid w:val="0"/>
        <w:spacing w:line="500" w:lineRule="exact"/>
        <w:ind w:firstLine="482" w:firstLineChars="200"/>
        <w:jc w:val="center"/>
        <w:outlineLvl w:val="9"/>
        <w:rPr>
          <w:rFonts w:hint="eastAsia" w:ascii="宋体" w:hAnsi="宋体" w:eastAsia="宋体" w:cs="宋体"/>
          <w:b/>
          <w:bCs/>
          <w:color w:val="auto"/>
          <w:sz w:val="24"/>
          <w:szCs w:val="24"/>
          <w:highlight w:val="none"/>
        </w:rPr>
      </w:pPr>
      <w:bookmarkStart w:id="646" w:name="_Toc1855"/>
      <w:r>
        <w:rPr>
          <w:rFonts w:hint="eastAsia" w:ascii="宋体" w:hAnsi="宋体" w:eastAsia="宋体" w:cs="宋体"/>
          <w:b/>
          <w:bCs/>
          <w:color w:val="auto"/>
          <w:sz w:val="24"/>
          <w:szCs w:val="24"/>
          <w:highlight w:val="none"/>
        </w:rPr>
        <w:t>基本资格条件承诺函</w:t>
      </w:r>
      <w:bookmarkEnd w:id="646"/>
    </w:p>
    <w:p w14:paraId="4554CCB7">
      <w:pPr>
        <w:tabs>
          <w:tab w:val="left" w:pos="6300"/>
        </w:tabs>
        <w:snapToGrid w:val="0"/>
        <w:spacing w:line="530" w:lineRule="exact"/>
        <w:rPr>
          <w:rFonts w:hint="eastAsia" w:ascii="宋体" w:hAnsi="宋体" w:eastAsia="宋体" w:cs="宋体"/>
          <w:color w:val="auto"/>
          <w:sz w:val="24"/>
          <w:szCs w:val="24"/>
          <w:highlight w:val="none"/>
        </w:rPr>
      </w:pPr>
    </w:p>
    <w:p w14:paraId="18B1D77D">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（采购代理机构名称）：</w:t>
      </w:r>
    </w:p>
    <w:p w14:paraId="2BA39CBC">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（投标人名称）郑重承诺：</w:t>
      </w:r>
    </w:p>
    <w:p w14:paraId="1D16D4DE">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w:t>
      </w:r>
      <w:r>
        <w:rPr>
          <w:rFonts w:hint="eastAsia" w:ascii="宋体" w:hAnsi="宋体" w:eastAsia="宋体" w:cs="宋体"/>
          <w:color w:val="auto"/>
          <w:sz w:val="24"/>
          <w:szCs w:val="24"/>
          <w:highlight w:val="none"/>
          <w:lang w:val="zh-CN"/>
        </w:rPr>
        <w:t>有依法缴纳税收和社会保障金的良好记录</w:t>
      </w:r>
      <w:r>
        <w:rPr>
          <w:rFonts w:hint="eastAsia" w:ascii="宋体" w:hAnsi="宋体" w:eastAsia="宋体" w:cs="宋体"/>
          <w:color w:val="auto"/>
          <w:sz w:val="24"/>
          <w:szCs w:val="24"/>
          <w:highlight w:val="none"/>
        </w:rPr>
        <w:t>，参加本项目采购活动前三年内无重大违法活动记录。</w:t>
      </w:r>
    </w:p>
    <w:p w14:paraId="758DB006">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68DE7BF1">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3.我方在采购项目评审（评标）环节结束后，随时接受采购人、采购代理机构的检查验证，配合提供相关证明材料，证明符合《中华人民共和国政府采购法》规定的投标人基本资格条件。</w:t>
      </w:r>
    </w:p>
    <w:p w14:paraId="19B02ED6">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14:paraId="2C86DBA2">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14:paraId="6F13224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0A0BA62E">
      <w:pPr>
        <w:tabs>
          <w:tab w:val="left" w:pos="6300"/>
        </w:tabs>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p>
    <w:p w14:paraId="28337F5A">
      <w:pPr>
        <w:tabs>
          <w:tab w:val="left" w:pos="6300"/>
        </w:tabs>
        <w:snapToGrid w:val="0"/>
        <w:spacing w:line="500" w:lineRule="exact"/>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43914448">
      <w:pPr>
        <w:numPr>
          <w:ilvl w:val="0"/>
          <w:numId w:val="19"/>
        </w:num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9B41978">
      <w:pPr>
        <w:tabs>
          <w:tab w:val="left" w:pos="6300"/>
        </w:tabs>
        <w:snapToGrid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rPr>
        <w:t>）特定资格条件证书或证明文件</w:t>
      </w:r>
    </w:p>
    <w:p w14:paraId="747178A4">
      <w:pPr>
        <w:tabs>
          <w:tab w:val="left" w:pos="6300"/>
        </w:tabs>
        <w:snapToGrid w:val="0"/>
        <w:spacing w:line="360" w:lineRule="auto"/>
        <w:ind w:firstLine="560" w:firstLineChars="200"/>
        <w:rPr>
          <w:rFonts w:hint="eastAsia" w:ascii="宋体" w:hAnsi="宋体" w:eastAsia="宋体" w:cs="宋体"/>
          <w:color w:val="auto"/>
          <w:sz w:val="28"/>
          <w:highlight w:val="none"/>
        </w:rPr>
      </w:pPr>
    </w:p>
    <w:p w14:paraId="56E5CF1D">
      <w:pPr>
        <w:snapToGrid w:val="0"/>
        <w:spacing w:line="440" w:lineRule="exact"/>
        <w:ind w:firstLine="480" w:firstLineChars="200"/>
        <w:jc w:val="center"/>
        <w:rPr>
          <w:rFonts w:hint="eastAsia" w:ascii="宋体" w:hAnsi="宋体" w:eastAsia="宋体" w:cs="宋体"/>
          <w:color w:val="auto"/>
          <w:sz w:val="24"/>
          <w:szCs w:val="20"/>
          <w:highlight w:val="none"/>
        </w:rPr>
      </w:pPr>
    </w:p>
    <w:p w14:paraId="557A3DAB">
      <w:pPr>
        <w:snapToGrid w:val="0"/>
        <w:spacing w:line="44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（结束）</w:t>
      </w:r>
    </w:p>
    <w:p w14:paraId="3EB44F27">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2A092ECD">
      <w:pPr>
        <w:pStyle w:val="267"/>
        <w:spacing w:line="360" w:lineRule="auto"/>
        <w:jc w:val="both"/>
        <w:rPr>
          <w:rFonts w:hint="eastAsia" w:ascii="宋体" w:hAnsi="宋体" w:eastAsia="宋体" w:cs="宋体"/>
          <w:color w:val="auto"/>
          <w:sz w:val="24"/>
          <w:szCs w:val="24"/>
          <w:highlight w:val="none"/>
          <w:lang w:eastAsia="zh-CN"/>
        </w:rPr>
      </w:pPr>
      <w:bookmarkStart w:id="647" w:name="_Toc13274"/>
      <w:bookmarkStart w:id="648" w:name="_Toc25408"/>
      <w:bookmarkStart w:id="649" w:name="_Toc20301"/>
      <w:bookmarkStart w:id="650" w:name="_Toc2834"/>
      <w:bookmarkStart w:id="651" w:name="_Toc28465"/>
      <w:bookmarkStart w:id="652" w:name="_Toc129014179"/>
      <w:bookmarkStart w:id="653" w:name="_Toc20904"/>
      <w:bookmarkStart w:id="654" w:name="_Toc1106"/>
      <w:bookmarkStart w:id="655" w:name="_Toc19455"/>
      <w:bookmarkStart w:id="656" w:name="_Toc16416"/>
      <w:bookmarkStart w:id="657" w:name="_Toc27334"/>
      <w:bookmarkStart w:id="658" w:name="_Toc6118"/>
      <w:bookmarkStart w:id="659" w:name="_Toc4110"/>
      <w:bookmarkStart w:id="660" w:name="_Toc13165"/>
      <w:r>
        <w:rPr>
          <w:rFonts w:hint="eastAsia" w:ascii="宋体" w:hAnsi="宋体" w:eastAsia="宋体" w:cs="宋体"/>
          <w:color w:val="auto"/>
          <w:sz w:val="36"/>
          <w:szCs w:val="36"/>
          <w:highlight w:val="none"/>
        </w:rPr>
        <w:t>附件1：</w:t>
      </w:r>
      <w:bookmarkEnd w:id="647"/>
      <w:bookmarkEnd w:id="648"/>
      <w:bookmarkEnd w:id="649"/>
      <w:bookmarkEnd w:id="650"/>
      <w:bookmarkEnd w:id="651"/>
      <w:bookmarkEnd w:id="652"/>
      <w:bookmarkEnd w:id="653"/>
      <w:bookmarkEnd w:id="654"/>
      <w:bookmarkEnd w:id="655"/>
      <w:bookmarkEnd w:id="656"/>
      <w:bookmarkEnd w:id="657"/>
      <w:r>
        <w:rPr>
          <w:rFonts w:hint="eastAsia" w:ascii="宋体" w:hAnsi="宋体" w:eastAsia="宋体" w:cs="宋体"/>
          <w:color w:val="auto"/>
          <w:sz w:val="36"/>
          <w:szCs w:val="36"/>
          <w:highlight w:val="none"/>
          <w:lang w:eastAsia="zh-CN"/>
        </w:rPr>
        <w:t>采购文件获取登记表</w:t>
      </w:r>
      <w:bookmarkEnd w:id="658"/>
      <w:bookmarkEnd w:id="659"/>
      <w:bookmarkEnd w:id="660"/>
    </w:p>
    <w:tbl>
      <w:tblPr>
        <w:tblStyle w:val="60"/>
        <w:tblW w:w="92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gridCol w:w="1921"/>
        <w:gridCol w:w="325"/>
        <w:gridCol w:w="1585"/>
        <w:gridCol w:w="3106"/>
      </w:tblGrid>
      <w:tr w14:paraId="01A157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2302" w:type="dxa"/>
            <w:noWrap w:val="0"/>
            <w:vAlign w:val="center"/>
          </w:tcPr>
          <w:p w14:paraId="776581D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名称</w:t>
            </w:r>
          </w:p>
        </w:tc>
        <w:tc>
          <w:tcPr>
            <w:tcW w:w="6937" w:type="dxa"/>
            <w:gridSpan w:val="4"/>
            <w:noWrap w:val="0"/>
            <w:vAlign w:val="center"/>
          </w:tcPr>
          <w:p w14:paraId="05503DDC">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公章）</w:t>
            </w:r>
          </w:p>
        </w:tc>
      </w:tr>
      <w:tr w14:paraId="68021D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302" w:type="dxa"/>
            <w:noWrap w:val="0"/>
            <w:vAlign w:val="center"/>
          </w:tcPr>
          <w:p w14:paraId="7512454B">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采购执行编号</w:t>
            </w:r>
          </w:p>
        </w:tc>
        <w:tc>
          <w:tcPr>
            <w:tcW w:w="6937" w:type="dxa"/>
            <w:gridSpan w:val="4"/>
            <w:noWrap w:val="0"/>
            <w:vAlign w:val="center"/>
          </w:tcPr>
          <w:p w14:paraId="0E030492">
            <w:pPr>
              <w:jc w:val="center"/>
              <w:rPr>
                <w:rFonts w:hint="eastAsia" w:ascii="宋体" w:hAnsi="宋体" w:eastAsia="宋体" w:cs="宋体"/>
                <w:color w:val="auto"/>
                <w:sz w:val="28"/>
                <w:szCs w:val="28"/>
                <w:highlight w:val="none"/>
              </w:rPr>
            </w:pPr>
          </w:p>
        </w:tc>
      </w:tr>
      <w:tr w14:paraId="117A75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302" w:type="dxa"/>
            <w:noWrap w:val="0"/>
            <w:vAlign w:val="center"/>
          </w:tcPr>
          <w:p w14:paraId="7556BF94">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6937" w:type="dxa"/>
            <w:gridSpan w:val="4"/>
            <w:noWrap w:val="0"/>
            <w:vAlign w:val="center"/>
          </w:tcPr>
          <w:p w14:paraId="34640357">
            <w:pPr>
              <w:jc w:val="center"/>
              <w:rPr>
                <w:rFonts w:hint="eastAsia" w:ascii="宋体" w:hAnsi="宋体" w:eastAsia="宋体" w:cs="宋体"/>
                <w:color w:val="auto"/>
                <w:sz w:val="28"/>
                <w:szCs w:val="28"/>
                <w:highlight w:val="none"/>
              </w:rPr>
            </w:pPr>
          </w:p>
        </w:tc>
      </w:tr>
      <w:tr w14:paraId="3B587A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2302" w:type="dxa"/>
            <w:noWrap w:val="0"/>
            <w:vAlign w:val="center"/>
          </w:tcPr>
          <w:p w14:paraId="0A78A3F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w:t>
            </w:r>
          </w:p>
        </w:tc>
        <w:tc>
          <w:tcPr>
            <w:tcW w:w="1921" w:type="dxa"/>
            <w:noWrap w:val="0"/>
            <w:vAlign w:val="center"/>
          </w:tcPr>
          <w:p w14:paraId="1572C4A0">
            <w:pPr>
              <w:jc w:val="center"/>
              <w:rPr>
                <w:rFonts w:hint="eastAsia" w:ascii="宋体" w:hAnsi="宋体" w:eastAsia="宋体" w:cs="宋体"/>
                <w:color w:val="auto"/>
                <w:sz w:val="28"/>
                <w:szCs w:val="28"/>
                <w:highlight w:val="none"/>
              </w:rPr>
            </w:pPr>
          </w:p>
        </w:tc>
        <w:tc>
          <w:tcPr>
            <w:tcW w:w="1910" w:type="dxa"/>
            <w:gridSpan w:val="2"/>
            <w:noWrap w:val="0"/>
            <w:vAlign w:val="center"/>
          </w:tcPr>
          <w:p w14:paraId="415F0CC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手机</w:t>
            </w:r>
          </w:p>
        </w:tc>
        <w:tc>
          <w:tcPr>
            <w:tcW w:w="3106" w:type="dxa"/>
            <w:noWrap w:val="0"/>
            <w:vAlign w:val="center"/>
          </w:tcPr>
          <w:p w14:paraId="154D2258">
            <w:pPr>
              <w:jc w:val="center"/>
              <w:rPr>
                <w:rFonts w:hint="eastAsia" w:ascii="宋体" w:hAnsi="宋体" w:eastAsia="宋体" w:cs="宋体"/>
                <w:color w:val="auto"/>
                <w:sz w:val="28"/>
                <w:szCs w:val="28"/>
                <w:highlight w:val="none"/>
              </w:rPr>
            </w:pPr>
          </w:p>
        </w:tc>
      </w:tr>
      <w:tr w14:paraId="502E97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302" w:type="dxa"/>
            <w:noWrap w:val="0"/>
            <w:vAlign w:val="center"/>
          </w:tcPr>
          <w:p w14:paraId="23D3F6F5">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办公电话</w:t>
            </w:r>
          </w:p>
        </w:tc>
        <w:tc>
          <w:tcPr>
            <w:tcW w:w="1921" w:type="dxa"/>
            <w:noWrap w:val="0"/>
            <w:vAlign w:val="center"/>
          </w:tcPr>
          <w:p w14:paraId="76149CE3">
            <w:pPr>
              <w:jc w:val="center"/>
              <w:rPr>
                <w:rFonts w:hint="eastAsia" w:ascii="宋体" w:hAnsi="宋体" w:eastAsia="宋体" w:cs="宋体"/>
                <w:color w:val="auto"/>
                <w:sz w:val="28"/>
                <w:szCs w:val="28"/>
                <w:highlight w:val="none"/>
              </w:rPr>
            </w:pPr>
          </w:p>
        </w:tc>
        <w:tc>
          <w:tcPr>
            <w:tcW w:w="1910" w:type="dxa"/>
            <w:gridSpan w:val="2"/>
            <w:noWrap w:val="0"/>
            <w:vAlign w:val="center"/>
          </w:tcPr>
          <w:p w14:paraId="6C080359">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发票收取邮箱</w:t>
            </w:r>
          </w:p>
          <w:p w14:paraId="28AD4F9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（请准确填写）</w:t>
            </w:r>
          </w:p>
        </w:tc>
        <w:tc>
          <w:tcPr>
            <w:tcW w:w="3106" w:type="dxa"/>
            <w:noWrap w:val="0"/>
            <w:vAlign w:val="center"/>
          </w:tcPr>
          <w:p w14:paraId="1A2C0088">
            <w:pPr>
              <w:jc w:val="center"/>
              <w:rPr>
                <w:rFonts w:hint="eastAsia" w:ascii="宋体" w:hAnsi="宋体" w:eastAsia="宋体" w:cs="宋体"/>
                <w:color w:val="auto"/>
                <w:sz w:val="28"/>
                <w:szCs w:val="28"/>
                <w:highlight w:val="none"/>
              </w:rPr>
            </w:pPr>
          </w:p>
        </w:tc>
      </w:tr>
      <w:tr w14:paraId="493CEA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824" w:hRule="atLeast"/>
          <w:jc w:val="center"/>
        </w:trPr>
        <w:tc>
          <w:tcPr>
            <w:tcW w:w="2302" w:type="dxa"/>
            <w:noWrap w:val="0"/>
            <w:vAlign w:val="center"/>
          </w:tcPr>
          <w:p w14:paraId="5069F28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《中标通知书》</w:t>
            </w:r>
            <w:r>
              <w:rPr>
                <w:rFonts w:hint="eastAsia" w:ascii="宋体" w:hAnsi="宋体" w:eastAsia="宋体" w:cs="宋体"/>
                <w:color w:val="auto"/>
                <w:sz w:val="28"/>
                <w:szCs w:val="28"/>
                <w:highlight w:val="none"/>
                <w:lang w:val="en-US" w:eastAsia="zh-CN"/>
              </w:rPr>
              <w:t>收件</w:t>
            </w:r>
            <w:r>
              <w:rPr>
                <w:rFonts w:hint="eastAsia" w:ascii="宋体" w:hAnsi="宋体" w:eastAsia="宋体" w:cs="宋体"/>
                <w:color w:val="auto"/>
                <w:sz w:val="28"/>
                <w:szCs w:val="28"/>
                <w:highlight w:val="none"/>
              </w:rPr>
              <w:t>地址</w:t>
            </w:r>
          </w:p>
          <w:p w14:paraId="3F19983A">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（请准确填写）</w:t>
            </w:r>
          </w:p>
        </w:tc>
        <w:tc>
          <w:tcPr>
            <w:tcW w:w="6937" w:type="dxa"/>
            <w:gridSpan w:val="4"/>
            <w:noWrap w:val="0"/>
            <w:vAlign w:val="center"/>
          </w:tcPr>
          <w:p w14:paraId="4809F4BE">
            <w:pPr>
              <w:jc w:val="center"/>
              <w:rPr>
                <w:rFonts w:hint="eastAsia" w:ascii="宋体" w:hAnsi="宋体" w:eastAsia="宋体" w:cs="宋体"/>
                <w:color w:val="auto"/>
                <w:sz w:val="28"/>
                <w:szCs w:val="28"/>
                <w:highlight w:val="none"/>
              </w:rPr>
            </w:pPr>
          </w:p>
        </w:tc>
      </w:tr>
      <w:tr w14:paraId="012721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2302" w:type="dxa"/>
            <w:noWrap w:val="0"/>
            <w:vAlign w:val="center"/>
          </w:tcPr>
          <w:p w14:paraId="59A5CBE0">
            <w:pPr>
              <w:jc w:val="center"/>
              <w:rPr>
                <w:rFonts w:hint="eastAsia" w:ascii="宋体" w:hAnsi="宋体" w:eastAsia="宋体" w:cs="宋体"/>
                <w:color w:val="auto"/>
                <w:sz w:val="28"/>
                <w:szCs w:val="28"/>
                <w:highlight w:val="none"/>
              </w:rPr>
            </w:pPr>
            <w:r>
              <w:rPr>
                <w:rFonts w:hint="eastAsia" w:ascii="宋体" w:hAnsi="宋体" w:eastAsia="宋体" w:cs="宋体"/>
                <w:b w:val="0"/>
                <w:bCs w:val="0"/>
                <w:color w:val="auto"/>
                <w:sz w:val="28"/>
                <w:szCs w:val="28"/>
                <w:highlight w:val="none"/>
              </w:rPr>
              <w:t>报名费</w:t>
            </w:r>
            <w:r>
              <w:rPr>
                <w:rFonts w:hint="eastAsia" w:ascii="宋体" w:hAnsi="宋体" w:eastAsia="宋体" w:cs="宋体"/>
                <w:color w:val="auto"/>
                <w:sz w:val="28"/>
                <w:szCs w:val="28"/>
                <w:highlight w:val="none"/>
              </w:rPr>
              <w:t>开票信息（</w:t>
            </w:r>
            <w:r>
              <w:rPr>
                <w:rFonts w:hint="eastAsia" w:ascii="宋体" w:hAnsi="宋体" w:eastAsia="宋体" w:cs="宋体"/>
                <w:b/>
                <w:bCs/>
                <w:color w:val="auto"/>
                <w:sz w:val="28"/>
                <w:szCs w:val="28"/>
                <w:highlight w:val="none"/>
              </w:rPr>
              <w:t>开普票</w:t>
            </w:r>
            <w:r>
              <w:rPr>
                <w:rFonts w:hint="eastAsia" w:ascii="宋体" w:hAnsi="宋体" w:eastAsia="宋体" w:cs="宋体"/>
                <w:color w:val="auto"/>
                <w:sz w:val="28"/>
                <w:szCs w:val="28"/>
                <w:highlight w:val="none"/>
              </w:rPr>
              <w:t>）</w:t>
            </w:r>
          </w:p>
        </w:tc>
        <w:tc>
          <w:tcPr>
            <w:tcW w:w="6937" w:type="dxa"/>
            <w:gridSpan w:val="4"/>
            <w:noWrap w:val="0"/>
            <w:vAlign w:val="center"/>
          </w:tcPr>
          <w:p w14:paraId="19A0C184">
            <w:pPr>
              <w:jc w:val="center"/>
              <w:rPr>
                <w:rFonts w:hint="eastAsia" w:ascii="宋体" w:hAnsi="宋体" w:eastAsia="宋体" w:cs="宋体"/>
                <w:color w:val="auto"/>
                <w:sz w:val="28"/>
                <w:szCs w:val="28"/>
                <w:highlight w:val="none"/>
              </w:rPr>
            </w:pPr>
          </w:p>
        </w:tc>
      </w:tr>
      <w:tr w14:paraId="08C751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2302" w:type="dxa"/>
            <w:noWrap w:val="0"/>
            <w:vAlign w:val="center"/>
          </w:tcPr>
          <w:p w14:paraId="67CA5940">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代理服务费</w:t>
            </w:r>
          </w:p>
          <w:p w14:paraId="785320C7">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开票信息</w:t>
            </w:r>
          </w:p>
        </w:tc>
        <w:tc>
          <w:tcPr>
            <w:tcW w:w="2246" w:type="dxa"/>
            <w:gridSpan w:val="2"/>
            <w:noWrap w:val="0"/>
            <w:vAlign w:val="center"/>
          </w:tcPr>
          <w:p w14:paraId="50ABEA51">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sym w:font="Wingdings 2" w:char="00A3"/>
            </w:r>
            <w:r>
              <w:rPr>
                <w:rFonts w:hint="eastAsia" w:ascii="宋体" w:hAnsi="宋体" w:eastAsia="宋体" w:cs="宋体"/>
                <w:color w:val="auto"/>
                <w:sz w:val="28"/>
                <w:szCs w:val="28"/>
                <w:highlight w:val="none"/>
              </w:rPr>
              <w:t>普票</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sym w:font="Wingdings 2" w:char="00A3"/>
            </w:r>
            <w:r>
              <w:rPr>
                <w:rFonts w:hint="eastAsia" w:ascii="宋体" w:hAnsi="宋体" w:eastAsia="宋体" w:cs="宋体"/>
                <w:color w:val="auto"/>
                <w:sz w:val="28"/>
                <w:szCs w:val="28"/>
                <w:highlight w:val="none"/>
              </w:rPr>
              <w:t>专票</w:t>
            </w:r>
          </w:p>
        </w:tc>
        <w:tc>
          <w:tcPr>
            <w:tcW w:w="4691" w:type="dxa"/>
            <w:gridSpan w:val="2"/>
            <w:noWrap w:val="0"/>
            <w:vAlign w:val="center"/>
          </w:tcPr>
          <w:p w14:paraId="41F20B58">
            <w:pPr>
              <w:jc w:val="center"/>
              <w:rPr>
                <w:rFonts w:hint="eastAsia" w:ascii="宋体" w:hAnsi="宋体" w:eastAsia="宋体" w:cs="宋体"/>
                <w:color w:val="auto"/>
                <w:sz w:val="28"/>
                <w:szCs w:val="28"/>
                <w:highlight w:val="none"/>
              </w:rPr>
            </w:pPr>
          </w:p>
        </w:tc>
      </w:tr>
    </w:tbl>
    <w:p w14:paraId="3CB2B19D">
      <w:pPr>
        <w:widowControl/>
        <w:spacing w:line="6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发售人：</w:t>
      </w:r>
      <w:r>
        <w:rPr>
          <w:rFonts w:hint="eastAsia" w:ascii="宋体" w:hAnsi="宋体" w:eastAsia="宋体" w:cs="宋体"/>
          <w:color w:val="auto"/>
          <w:sz w:val="24"/>
          <w:szCs w:val="24"/>
          <w:highlight w:val="none"/>
          <w:lang w:eastAsia="zh-CN"/>
        </w:rPr>
        <w:t>重庆中怡建设工程咨询有限公司</w:t>
      </w:r>
      <w:r>
        <w:rPr>
          <w:rFonts w:hint="eastAsia" w:ascii="宋体" w:hAnsi="宋体" w:eastAsia="宋体" w:cs="宋体"/>
          <w:color w:val="auto"/>
          <w:sz w:val="24"/>
          <w:szCs w:val="24"/>
          <w:highlight w:val="none"/>
        </w:rPr>
        <w:t xml:space="preserve">      日期： 年  月  日</w:t>
      </w:r>
    </w:p>
    <w:p w14:paraId="4A642D79">
      <w:pPr>
        <w:widowControl/>
        <w:spacing w:line="600" w:lineRule="exact"/>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注：代理服务费只向中标</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收取，为加快后续进度，提前收集开票信息。</w:t>
      </w:r>
    </w:p>
    <w:sectPr>
      <w:pgSz w:w="11906" w:h="16838"/>
      <w:pgMar w:top="1134" w:right="1191" w:bottom="1134" w:left="130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3D426E2-D2DB-41E1-95D8-86C7488AD1A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embedRegular r:id="rId2" w:fontKey="{8F4CCA99-3B18-43B3-8BBC-58B4D48E5BBF}"/>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F1942">
    <w:pPr>
      <w:pStyle w:val="3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DA56B">
                          <w:pPr>
                            <w:pStyle w:val="3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B0DA56B">
                    <w:pPr>
                      <w:pStyle w:val="3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C45D8">
    <w:pPr>
      <w:pStyle w:val="3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545A44">
                          <w:pPr>
                            <w:pStyle w:val="36"/>
                            <w:ind w:right="360"/>
                            <w:jc w:val="center"/>
                          </w:pPr>
                          <w:r>
                            <w:fldChar w:fldCharType="begin"/>
                          </w:r>
                          <w:r>
                            <w:rPr>
                              <w:rStyle w:val="64"/>
                            </w:rPr>
                            <w:instrText xml:space="preserve"> PAGE </w:instrText>
                          </w:r>
                          <w:r>
                            <w:fldChar w:fldCharType="separate"/>
                          </w:r>
                          <w:r>
                            <w:rPr>
                              <w:rStyle w:val="64"/>
                            </w:rP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F545A44">
                    <w:pPr>
                      <w:pStyle w:val="36"/>
                      <w:ind w:right="360"/>
                      <w:jc w:val="center"/>
                    </w:pPr>
                    <w:r>
                      <w:fldChar w:fldCharType="begin"/>
                    </w:r>
                    <w:r>
                      <w:rPr>
                        <w:rStyle w:val="64"/>
                      </w:rPr>
                      <w:instrText xml:space="preserve"> PAGE </w:instrText>
                    </w:r>
                    <w:r>
                      <w:fldChar w:fldCharType="separate"/>
                    </w:r>
                    <w:r>
                      <w:rPr>
                        <w:rStyle w:val="64"/>
                      </w:rP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C2E44">
    <w:pPr>
      <w:pStyle w:val="37"/>
      <w:pBdr>
        <w:bottom w:val="none" w:color="auto" w:sz="0" w:space="1"/>
      </w:pBdr>
      <w:jc w:val="both"/>
      <w:rPr>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9970F"/>
    <w:multiLevelType w:val="singleLevel"/>
    <w:tmpl w:val="9DB9970F"/>
    <w:lvl w:ilvl="0" w:tentative="0">
      <w:start w:val="3"/>
      <w:numFmt w:val="chineseCounting"/>
      <w:suff w:val="nothing"/>
      <w:lvlText w:val="%1、"/>
      <w:lvlJc w:val="left"/>
      <w:rPr>
        <w:rFonts w:hint="eastAsia"/>
      </w:rPr>
    </w:lvl>
  </w:abstractNum>
  <w:abstractNum w:abstractNumId="1">
    <w:nsid w:val="CA09387C"/>
    <w:multiLevelType w:val="singleLevel"/>
    <w:tmpl w:val="CA09387C"/>
    <w:lvl w:ilvl="0" w:tentative="0">
      <w:start w:val="1"/>
      <w:numFmt w:val="chineseCounting"/>
      <w:suff w:val="nothing"/>
      <w:lvlText w:val="（%1）"/>
      <w:lvlJc w:val="left"/>
      <w:rPr>
        <w:rFonts w:hint="eastAsia"/>
      </w:rPr>
    </w:lvl>
  </w:abstractNum>
  <w:abstractNum w:abstractNumId="2">
    <w:nsid w:val="ED1D1C95"/>
    <w:multiLevelType w:val="singleLevel"/>
    <w:tmpl w:val="ED1D1C95"/>
    <w:lvl w:ilvl="0" w:tentative="0">
      <w:start w:val="1"/>
      <w:numFmt w:val="chineseCounting"/>
      <w:suff w:val="nothing"/>
      <w:lvlText w:val="（%1）"/>
      <w:lvlJc w:val="left"/>
      <w:rPr>
        <w:rFonts w:hint="eastAsia"/>
      </w:rPr>
    </w:lvl>
  </w:abstractNum>
  <w:abstractNum w:abstractNumId="3">
    <w:nsid w:val="00000009"/>
    <w:multiLevelType w:val="multilevel"/>
    <w:tmpl w:val="00000009"/>
    <w:lvl w:ilvl="0" w:tentative="0">
      <w:start w:val="1"/>
      <w:numFmt w:val="upperLetter"/>
      <w:pStyle w:val="13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9"/>
      <w:suff w:val="nothing"/>
      <w:lvlText w:val="%1.%2　"/>
      <w:lvlJc w:val="left"/>
      <w:pPr>
        <w:snapToGrid/>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000000A"/>
    <w:multiLevelType w:val="multilevel"/>
    <w:tmpl w:val="0000000A"/>
    <w:lvl w:ilvl="0" w:tentative="0">
      <w:start w:val="1"/>
      <w:numFmt w:val="bullet"/>
      <w:pStyle w:val="18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224"/>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2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28"/>
      <w:lvlText w:val="（%1）"/>
      <w:lvlJc w:val="left"/>
      <w:pPr>
        <w:tabs>
          <w:tab w:val="left" w:pos="1230"/>
        </w:tabs>
        <w:ind w:left="0" w:firstLine="510"/>
      </w:pPr>
      <w:rPr>
        <w:rFonts w:hint="default" w:ascii="Arial" w:hAnsi="Arial" w:cs="Times New Roman"/>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128"/>
      <w:lvlText w:val=""/>
      <w:lvlJc w:val="left"/>
      <w:pPr>
        <w:tabs>
          <w:tab w:val="left" w:pos="1644"/>
        </w:tabs>
        <w:ind w:left="1644" w:hanging="510"/>
      </w:pPr>
      <w:rPr>
        <w:rFonts w:hint="default" w:ascii="Wingdings" w:hAnsi="Wingdings"/>
        <w:strike w:val="0"/>
        <w:dstrike w:val="0"/>
        <w:color w:val="auto"/>
        <w:sz w:val="13"/>
        <w:u w:val="none"/>
      </w:rPr>
    </w:lvl>
    <w:lvl w:ilvl="1" w:tentative="0">
      <w:start w:val="1"/>
      <w:numFmt w:val="bullet"/>
      <w:lvlText w:val=""/>
      <w:lvlJc w:val="left"/>
      <w:pPr>
        <w:tabs>
          <w:tab w:val="left" w:pos="840"/>
        </w:tabs>
        <w:ind w:left="840" w:hanging="420"/>
      </w:pPr>
      <w:rPr>
        <w:rFonts w:hint="default" w:ascii="Wingdings" w:hAnsi="Wingdings"/>
        <w:strike w:val="0"/>
        <w:dstrike w:val="0"/>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4"/>
      <w:lvlText w:val="%1."/>
      <w:lvlJc w:val="left"/>
      <w:pPr>
        <w:tabs>
          <w:tab w:val="left" w:pos="425"/>
        </w:tabs>
        <w:ind w:left="425" w:hanging="425"/>
      </w:pPr>
    </w:lvl>
  </w:abstractNum>
  <w:abstractNum w:abstractNumId="12">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62"/>
      <w:lvlText w:val="%1)"/>
      <w:lvlJc w:val="left"/>
      <w:pPr>
        <w:tabs>
          <w:tab w:val="left" w:pos="425"/>
        </w:tabs>
        <w:ind w:left="425" w:hanging="425"/>
      </w:pPr>
    </w:lvl>
  </w:abstractNum>
  <w:abstractNum w:abstractNumId="14">
    <w:nsid w:val="00000017"/>
    <w:multiLevelType w:val="multilevel"/>
    <w:tmpl w:val="00000017"/>
    <w:lvl w:ilvl="0" w:tentative="0">
      <w:start w:val="1"/>
      <w:numFmt w:val="chineseCountingThousand"/>
      <w:pStyle w:val="190"/>
      <w:lvlText w:val="%1、"/>
      <w:lvlJc w:val="left"/>
      <w:pPr>
        <w:tabs>
          <w:tab w:val="left" w:pos="7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1614846"/>
    <w:multiLevelType w:val="singleLevel"/>
    <w:tmpl w:val="11614846"/>
    <w:lvl w:ilvl="0" w:tentative="0">
      <w:start w:val="2"/>
      <w:numFmt w:val="chineseCounting"/>
      <w:suff w:val="nothing"/>
      <w:lvlText w:val="（%1）"/>
      <w:lvlJc w:val="left"/>
      <w:rPr>
        <w:rFonts w:hint="eastAsia"/>
      </w:rPr>
    </w:lvl>
  </w:abstractNum>
  <w:abstractNum w:abstractNumId="16">
    <w:nsid w:val="1E135688"/>
    <w:multiLevelType w:val="singleLevel"/>
    <w:tmpl w:val="1E135688"/>
    <w:lvl w:ilvl="0" w:tentative="0">
      <w:start w:val="3"/>
      <w:numFmt w:val="decimal"/>
      <w:lvlText w:val="%1."/>
      <w:lvlJc w:val="left"/>
      <w:pPr>
        <w:tabs>
          <w:tab w:val="left" w:pos="312"/>
        </w:tabs>
      </w:pPr>
    </w:lvl>
  </w:abstractNum>
  <w:abstractNum w:abstractNumId="17">
    <w:nsid w:val="6583536A"/>
    <w:multiLevelType w:val="singleLevel"/>
    <w:tmpl w:val="6583536A"/>
    <w:lvl w:ilvl="0" w:tentative="0">
      <w:start w:val="1"/>
      <w:numFmt w:val="decimal"/>
      <w:lvlText w:val="%1."/>
      <w:lvlJc w:val="left"/>
      <w:pPr>
        <w:tabs>
          <w:tab w:val="left" w:pos="312"/>
        </w:tabs>
      </w:pPr>
    </w:lvl>
  </w:abstractNum>
  <w:abstractNum w:abstractNumId="18">
    <w:nsid w:val="6A2A0610"/>
    <w:multiLevelType w:val="singleLevel"/>
    <w:tmpl w:val="6A2A0610"/>
    <w:lvl w:ilvl="0" w:tentative="0">
      <w:start w:val="1"/>
      <w:numFmt w:val="decimal"/>
      <w:lvlText w:val="%1."/>
      <w:lvlJc w:val="left"/>
      <w:pPr>
        <w:tabs>
          <w:tab w:val="left" w:pos="312"/>
        </w:tabs>
      </w:pPr>
    </w:lvl>
  </w:abstractNum>
  <w:num w:numId="1">
    <w:abstractNumId w:val="11"/>
    <w:lvlOverride w:ilvl="0">
      <w:startOverride w:val="1"/>
    </w:lvlOverride>
  </w:num>
  <w:num w:numId="2">
    <w:abstractNumId w:val="6"/>
  </w:num>
  <w:num w:numId="3">
    <w:abstractNumId w:val="12"/>
  </w:num>
  <w:num w:numId="4">
    <w:abstractNumId w:val="7"/>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3"/>
    <w:lvlOverride w:ilvl="0">
      <w:startOverride w:val="1"/>
    </w:lvlOverride>
  </w:num>
  <w:num w:numId="9">
    <w:abstractNumId w:val="4"/>
    <w:lvlOverride w:ilvl="1">
      <w:startOverride w:val="1"/>
    </w:lvlOverride>
    <w:lvlOverride w:ilvl="2">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
  </w:num>
  <w:num w:numId="15">
    <w:abstractNumId w:val="15"/>
  </w:num>
  <w:num w:numId="16">
    <w:abstractNumId w:val="0"/>
  </w:num>
  <w:num w:numId="17">
    <w:abstractNumId w:val="2"/>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6B014C"/>
    <w:rsid w:val="00003F6D"/>
    <w:rsid w:val="0003009E"/>
    <w:rsid w:val="00053711"/>
    <w:rsid w:val="00067BC0"/>
    <w:rsid w:val="00074A58"/>
    <w:rsid w:val="00081CBE"/>
    <w:rsid w:val="000A2447"/>
    <w:rsid w:val="000A7272"/>
    <w:rsid w:val="000D1623"/>
    <w:rsid w:val="000D1FB8"/>
    <w:rsid w:val="000F7E39"/>
    <w:rsid w:val="001472D6"/>
    <w:rsid w:val="001A276F"/>
    <w:rsid w:val="001A42FD"/>
    <w:rsid w:val="001B747B"/>
    <w:rsid w:val="001D57FF"/>
    <w:rsid w:val="00200444"/>
    <w:rsid w:val="00205F2C"/>
    <w:rsid w:val="0021675A"/>
    <w:rsid w:val="0023522C"/>
    <w:rsid w:val="00242A83"/>
    <w:rsid w:val="00245496"/>
    <w:rsid w:val="00245594"/>
    <w:rsid w:val="00265C83"/>
    <w:rsid w:val="002866C7"/>
    <w:rsid w:val="002B6976"/>
    <w:rsid w:val="002C6C69"/>
    <w:rsid w:val="002E7A81"/>
    <w:rsid w:val="003019FD"/>
    <w:rsid w:val="003120FF"/>
    <w:rsid w:val="003228BA"/>
    <w:rsid w:val="00323182"/>
    <w:rsid w:val="00335D0B"/>
    <w:rsid w:val="00357AD7"/>
    <w:rsid w:val="0039057E"/>
    <w:rsid w:val="003A6DB2"/>
    <w:rsid w:val="003E47C9"/>
    <w:rsid w:val="003F0C2E"/>
    <w:rsid w:val="0043584C"/>
    <w:rsid w:val="00471278"/>
    <w:rsid w:val="004836EB"/>
    <w:rsid w:val="004B5D47"/>
    <w:rsid w:val="004C4BA9"/>
    <w:rsid w:val="004F6300"/>
    <w:rsid w:val="00501923"/>
    <w:rsid w:val="00502ED1"/>
    <w:rsid w:val="0054047B"/>
    <w:rsid w:val="00560267"/>
    <w:rsid w:val="00567BCA"/>
    <w:rsid w:val="005845A6"/>
    <w:rsid w:val="005877C9"/>
    <w:rsid w:val="0059223B"/>
    <w:rsid w:val="0059380A"/>
    <w:rsid w:val="005A4406"/>
    <w:rsid w:val="005A68C2"/>
    <w:rsid w:val="005B42DB"/>
    <w:rsid w:val="005D7853"/>
    <w:rsid w:val="005E0AA6"/>
    <w:rsid w:val="005E45D6"/>
    <w:rsid w:val="0062617B"/>
    <w:rsid w:val="00630E9D"/>
    <w:rsid w:val="00635942"/>
    <w:rsid w:val="006560A9"/>
    <w:rsid w:val="00656FCA"/>
    <w:rsid w:val="00671B06"/>
    <w:rsid w:val="006B014C"/>
    <w:rsid w:val="006C20EA"/>
    <w:rsid w:val="006F2EDA"/>
    <w:rsid w:val="00707FCF"/>
    <w:rsid w:val="00735AFF"/>
    <w:rsid w:val="00745424"/>
    <w:rsid w:val="00747AE2"/>
    <w:rsid w:val="007624A0"/>
    <w:rsid w:val="007631EF"/>
    <w:rsid w:val="0077437A"/>
    <w:rsid w:val="007776A2"/>
    <w:rsid w:val="007A4D77"/>
    <w:rsid w:val="007C0E20"/>
    <w:rsid w:val="007C1D18"/>
    <w:rsid w:val="007C74D3"/>
    <w:rsid w:val="007D4D03"/>
    <w:rsid w:val="00830CBB"/>
    <w:rsid w:val="00871C17"/>
    <w:rsid w:val="008C2F37"/>
    <w:rsid w:val="008C45CD"/>
    <w:rsid w:val="008D2D10"/>
    <w:rsid w:val="008D6348"/>
    <w:rsid w:val="008E5703"/>
    <w:rsid w:val="008F59B8"/>
    <w:rsid w:val="00906D07"/>
    <w:rsid w:val="0091185E"/>
    <w:rsid w:val="009223EA"/>
    <w:rsid w:val="0093563B"/>
    <w:rsid w:val="009512E6"/>
    <w:rsid w:val="00982466"/>
    <w:rsid w:val="009A7C2C"/>
    <w:rsid w:val="009C3A8B"/>
    <w:rsid w:val="009D2320"/>
    <w:rsid w:val="009D3100"/>
    <w:rsid w:val="009D349D"/>
    <w:rsid w:val="009F2947"/>
    <w:rsid w:val="00A010BF"/>
    <w:rsid w:val="00A01BC8"/>
    <w:rsid w:val="00A04F2D"/>
    <w:rsid w:val="00A13B58"/>
    <w:rsid w:val="00A30328"/>
    <w:rsid w:val="00A3446D"/>
    <w:rsid w:val="00A446BD"/>
    <w:rsid w:val="00A779F4"/>
    <w:rsid w:val="00AA4EAA"/>
    <w:rsid w:val="00AB4B71"/>
    <w:rsid w:val="00AC0131"/>
    <w:rsid w:val="00AC1B89"/>
    <w:rsid w:val="00AC4E4B"/>
    <w:rsid w:val="00AD0F19"/>
    <w:rsid w:val="00AD16A5"/>
    <w:rsid w:val="00AD7915"/>
    <w:rsid w:val="00AF181D"/>
    <w:rsid w:val="00AF4823"/>
    <w:rsid w:val="00AF5BAD"/>
    <w:rsid w:val="00AF5EBC"/>
    <w:rsid w:val="00B00634"/>
    <w:rsid w:val="00B0481F"/>
    <w:rsid w:val="00B14B81"/>
    <w:rsid w:val="00B23550"/>
    <w:rsid w:val="00B3754A"/>
    <w:rsid w:val="00B70C0E"/>
    <w:rsid w:val="00B714B7"/>
    <w:rsid w:val="00B85E3B"/>
    <w:rsid w:val="00B92FC1"/>
    <w:rsid w:val="00C0152F"/>
    <w:rsid w:val="00C06588"/>
    <w:rsid w:val="00C33A7B"/>
    <w:rsid w:val="00C57DEE"/>
    <w:rsid w:val="00CB02E6"/>
    <w:rsid w:val="00CC3E59"/>
    <w:rsid w:val="00CD5164"/>
    <w:rsid w:val="00CE5B31"/>
    <w:rsid w:val="00D0412D"/>
    <w:rsid w:val="00D0718C"/>
    <w:rsid w:val="00D1019A"/>
    <w:rsid w:val="00D16BE3"/>
    <w:rsid w:val="00D25B60"/>
    <w:rsid w:val="00D36C5B"/>
    <w:rsid w:val="00D40B2D"/>
    <w:rsid w:val="00D511FE"/>
    <w:rsid w:val="00D57983"/>
    <w:rsid w:val="00D701CE"/>
    <w:rsid w:val="00D818B6"/>
    <w:rsid w:val="00D931FF"/>
    <w:rsid w:val="00D95C47"/>
    <w:rsid w:val="00DD152E"/>
    <w:rsid w:val="00DD50D3"/>
    <w:rsid w:val="00DE273D"/>
    <w:rsid w:val="00E04650"/>
    <w:rsid w:val="00E10469"/>
    <w:rsid w:val="00E2037D"/>
    <w:rsid w:val="00E421E0"/>
    <w:rsid w:val="00E55130"/>
    <w:rsid w:val="00E57E6F"/>
    <w:rsid w:val="00E66605"/>
    <w:rsid w:val="00E66DA2"/>
    <w:rsid w:val="00E72B18"/>
    <w:rsid w:val="00E75D0C"/>
    <w:rsid w:val="00EA0C8B"/>
    <w:rsid w:val="00ED61D1"/>
    <w:rsid w:val="00EE5F1D"/>
    <w:rsid w:val="00F0032E"/>
    <w:rsid w:val="00F52274"/>
    <w:rsid w:val="00F52BCE"/>
    <w:rsid w:val="00F72485"/>
    <w:rsid w:val="00F81524"/>
    <w:rsid w:val="00F92FEB"/>
    <w:rsid w:val="00FE6707"/>
    <w:rsid w:val="00FE76F4"/>
    <w:rsid w:val="0195227C"/>
    <w:rsid w:val="01C20A33"/>
    <w:rsid w:val="01C4523B"/>
    <w:rsid w:val="03D02762"/>
    <w:rsid w:val="04481F02"/>
    <w:rsid w:val="04726EC7"/>
    <w:rsid w:val="05CC1590"/>
    <w:rsid w:val="064E336B"/>
    <w:rsid w:val="066B1982"/>
    <w:rsid w:val="06F1297A"/>
    <w:rsid w:val="071B51F1"/>
    <w:rsid w:val="0723045A"/>
    <w:rsid w:val="081A28D3"/>
    <w:rsid w:val="082E5202"/>
    <w:rsid w:val="084B746C"/>
    <w:rsid w:val="085741DC"/>
    <w:rsid w:val="0858227F"/>
    <w:rsid w:val="088B53F1"/>
    <w:rsid w:val="088E5CA1"/>
    <w:rsid w:val="09E46D6A"/>
    <w:rsid w:val="0B5C151C"/>
    <w:rsid w:val="0B5C1CF6"/>
    <w:rsid w:val="0B835D7F"/>
    <w:rsid w:val="0BF945B1"/>
    <w:rsid w:val="0C882A07"/>
    <w:rsid w:val="0DD57ECE"/>
    <w:rsid w:val="0DF51722"/>
    <w:rsid w:val="0EC95C85"/>
    <w:rsid w:val="0F5B2655"/>
    <w:rsid w:val="0FF56606"/>
    <w:rsid w:val="12374CB3"/>
    <w:rsid w:val="13E40384"/>
    <w:rsid w:val="14691370"/>
    <w:rsid w:val="14ED7BAB"/>
    <w:rsid w:val="15363550"/>
    <w:rsid w:val="15542020"/>
    <w:rsid w:val="159A3ED7"/>
    <w:rsid w:val="15C303A3"/>
    <w:rsid w:val="16C1511A"/>
    <w:rsid w:val="172C5003"/>
    <w:rsid w:val="17D7741E"/>
    <w:rsid w:val="17F84C50"/>
    <w:rsid w:val="18772F1E"/>
    <w:rsid w:val="189020B4"/>
    <w:rsid w:val="18D07C10"/>
    <w:rsid w:val="18DF41AD"/>
    <w:rsid w:val="19A0381F"/>
    <w:rsid w:val="1A267F91"/>
    <w:rsid w:val="1AF35E37"/>
    <w:rsid w:val="1B803B6F"/>
    <w:rsid w:val="1BEA548C"/>
    <w:rsid w:val="1C3B6969"/>
    <w:rsid w:val="1CD557F5"/>
    <w:rsid w:val="1CE01DF0"/>
    <w:rsid w:val="1D556936"/>
    <w:rsid w:val="1D84735C"/>
    <w:rsid w:val="1DEF3977"/>
    <w:rsid w:val="1E210333"/>
    <w:rsid w:val="1E2458FF"/>
    <w:rsid w:val="1E5A57AD"/>
    <w:rsid w:val="1E873061"/>
    <w:rsid w:val="1EBE6194"/>
    <w:rsid w:val="1EC81F00"/>
    <w:rsid w:val="1F234F3D"/>
    <w:rsid w:val="1F3D25EA"/>
    <w:rsid w:val="1F7C191A"/>
    <w:rsid w:val="212154AC"/>
    <w:rsid w:val="21EE21F9"/>
    <w:rsid w:val="238656C1"/>
    <w:rsid w:val="25D24FC7"/>
    <w:rsid w:val="26C82A41"/>
    <w:rsid w:val="27BF0248"/>
    <w:rsid w:val="280B656E"/>
    <w:rsid w:val="28956780"/>
    <w:rsid w:val="29066792"/>
    <w:rsid w:val="29E87B3E"/>
    <w:rsid w:val="2A54121F"/>
    <w:rsid w:val="2A862824"/>
    <w:rsid w:val="2B0818B5"/>
    <w:rsid w:val="2B092773"/>
    <w:rsid w:val="2B183425"/>
    <w:rsid w:val="2BF83B93"/>
    <w:rsid w:val="2C025EDA"/>
    <w:rsid w:val="2C055F61"/>
    <w:rsid w:val="2CBA2995"/>
    <w:rsid w:val="2D5176D7"/>
    <w:rsid w:val="2D5C4616"/>
    <w:rsid w:val="2DE2645A"/>
    <w:rsid w:val="2E655303"/>
    <w:rsid w:val="2ECB03BF"/>
    <w:rsid w:val="2F2C01B7"/>
    <w:rsid w:val="2F471B82"/>
    <w:rsid w:val="2FAD1FF1"/>
    <w:rsid w:val="304C2E1E"/>
    <w:rsid w:val="31254F71"/>
    <w:rsid w:val="315C020C"/>
    <w:rsid w:val="31AB7788"/>
    <w:rsid w:val="31F664E1"/>
    <w:rsid w:val="32555C41"/>
    <w:rsid w:val="32A0644D"/>
    <w:rsid w:val="332B5014"/>
    <w:rsid w:val="335A3DA4"/>
    <w:rsid w:val="338C43F3"/>
    <w:rsid w:val="344A5475"/>
    <w:rsid w:val="345117AD"/>
    <w:rsid w:val="346E05B1"/>
    <w:rsid w:val="34F12F90"/>
    <w:rsid w:val="35074561"/>
    <w:rsid w:val="35092088"/>
    <w:rsid w:val="360A6A95"/>
    <w:rsid w:val="360D7690"/>
    <w:rsid w:val="36873BAC"/>
    <w:rsid w:val="36F94F82"/>
    <w:rsid w:val="36FF76DD"/>
    <w:rsid w:val="37516043"/>
    <w:rsid w:val="377E21B9"/>
    <w:rsid w:val="37DF4E51"/>
    <w:rsid w:val="38180DCC"/>
    <w:rsid w:val="384653A1"/>
    <w:rsid w:val="38EB47F3"/>
    <w:rsid w:val="38F92A44"/>
    <w:rsid w:val="39C80763"/>
    <w:rsid w:val="3BE3251E"/>
    <w:rsid w:val="3CC66AB0"/>
    <w:rsid w:val="3CCD1AAF"/>
    <w:rsid w:val="3D5D11C3"/>
    <w:rsid w:val="3E2338CC"/>
    <w:rsid w:val="3EBA16EC"/>
    <w:rsid w:val="3F2B4F32"/>
    <w:rsid w:val="402C30CE"/>
    <w:rsid w:val="4061386B"/>
    <w:rsid w:val="40E53FFF"/>
    <w:rsid w:val="40E74D4C"/>
    <w:rsid w:val="410302D3"/>
    <w:rsid w:val="411F7EE8"/>
    <w:rsid w:val="413C412E"/>
    <w:rsid w:val="414947D1"/>
    <w:rsid w:val="417B255F"/>
    <w:rsid w:val="41E53E7C"/>
    <w:rsid w:val="421958D5"/>
    <w:rsid w:val="423A7D24"/>
    <w:rsid w:val="429F4D40"/>
    <w:rsid w:val="42AE1B4A"/>
    <w:rsid w:val="42E47C90"/>
    <w:rsid w:val="42F046E9"/>
    <w:rsid w:val="43EC3161"/>
    <w:rsid w:val="445F511C"/>
    <w:rsid w:val="448E4352"/>
    <w:rsid w:val="4635130B"/>
    <w:rsid w:val="46562BA4"/>
    <w:rsid w:val="469F0A9E"/>
    <w:rsid w:val="46E258DE"/>
    <w:rsid w:val="474C0E73"/>
    <w:rsid w:val="477B2122"/>
    <w:rsid w:val="479E6FA7"/>
    <w:rsid w:val="47F657F0"/>
    <w:rsid w:val="47FE5393"/>
    <w:rsid w:val="4867383D"/>
    <w:rsid w:val="486D7C46"/>
    <w:rsid w:val="48B86767"/>
    <w:rsid w:val="49090E31"/>
    <w:rsid w:val="4AB85C3F"/>
    <w:rsid w:val="4ADA6548"/>
    <w:rsid w:val="4B6B3AE8"/>
    <w:rsid w:val="4BC30F38"/>
    <w:rsid w:val="4C6A0A3A"/>
    <w:rsid w:val="4D3C7046"/>
    <w:rsid w:val="4D463ED9"/>
    <w:rsid w:val="4D616AAD"/>
    <w:rsid w:val="4E6C395B"/>
    <w:rsid w:val="4E712D20"/>
    <w:rsid w:val="4E9312EB"/>
    <w:rsid w:val="4EAC01FC"/>
    <w:rsid w:val="4EC67244"/>
    <w:rsid w:val="4ED56E4F"/>
    <w:rsid w:val="4F6B59C1"/>
    <w:rsid w:val="4F853375"/>
    <w:rsid w:val="50E07367"/>
    <w:rsid w:val="5378068C"/>
    <w:rsid w:val="53EE096F"/>
    <w:rsid w:val="53F76B73"/>
    <w:rsid w:val="54065CB8"/>
    <w:rsid w:val="555712E0"/>
    <w:rsid w:val="55872B10"/>
    <w:rsid w:val="55DE0FD7"/>
    <w:rsid w:val="575B27BF"/>
    <w:rsid w:val="585316E8"/>
    <w:rsid w:val="586F1BE2"/>
    <w:rsid w:val="596706D3"/>
    <w:rsid w:val="59FB1DE6"/>
    <w:rsid w:val="5B721E85"/>
    <w:rsid w:val="5B835E40"/>
    <w:rsid w:val="5BB406F0"/>
    <w:rsid w:val="5CAF2C65"/>
    <w:rsid w:val="5CF1327E"/>
    <w:rsid w:val="5D2260F4"/>
    <w:rsid w:val="5ECF7930"/>
    <w:rsid w:val="5F257BD5"/>
    <w:rsid w:val="5F7217A7"/>
    <w:rsid w:val="5FED0663"/>
    <w:rsid w:val="60844B35"/>
    <w:rsid w:val="60FD0443"/>
    <w:rsid w:val="61036B50"/>
    <w:rsid w:val="615E35D8"/>
    <w:rsid w:val="61B123FB"/>
    <w:rsid w:val="61E63772"/>
    <w:rsid w:val="623F6839"/>
    <w:rsid w:val="625A699A"/>
    <w:rsid w:val="6284266F"/>
    <w:rsid w:val="63167D33"/>
    <w:rsid w:val="632A6E6F"/>
    <w:rsid w:val="63C27E96"/>
    <w:rsid w:val="645B5B16"/>
    <w:rsid w:val="65BC08CD"/>
    <w:rsid w:val="65C90066"/>
    <w:rsid w:val="65CD0237"/>
    <w:rsid w:val="65FE72D2"/>
    <w:rsid w:val="66180300"/>
    <w:rsid w:val="66AF3891"/>
    <w:rsid w:val="66EC0C69"/>
    <w:rsid w:val="678D1F7F"/>
    <w:rsid w:val="67D31EFE"/>
    <w:rsid w:val="68677E05"/>
    <w:rsid w:val="69541AC0"/>
    <w:rsid w:val="6AAE7116"/>
    <w:rsid w:val="6ACF10A2"/>
    <w:rsid w:val="6C066D46"/>
    <w:rsid w:val="6E3B25AB"/>
    <w:rsid w:val="6E7C32EF"/>
    <w:rsid w:val="6ECB7DD2"/>
    <w:rsid w:val="6F7E6BF3"/>
    <w:rsid w:val="7073379C"/>
    <w:rsid w:val="7078785C"/>
    <w:rsid w:val="70E92031"/>
    <w:rsid w:val="72B55021"/>
    <w:rsid w:val="737F649D"/>
    <w:rsid w:val="7568637B"/>
    <w:rsid w:val="75C23757"/>
    <w:rsid w:val="77062966"/>
    <w:rsid w:val="77C549EF"/>
    <w:rsid w:val="7800347A"/>
    <w:rsid w:val="788F4E6D"/>
    <w:rsid w:val="796C3F60"/>
    <w:rsid w:val="7A37366C"/>
    <w:rsid w:val="7AE07EF2"/>
    <w:rsid w:val="7AE33D9A"/>
    <w:rsid w:val="7AF60B93"/>
    <w:rsid w:val="7BA4111D"/>
    <w:rsid w:val="7BCB6AC9"/>
    <w:rsid w:val="7CA932EB"/>
    <w:rsid w:val="7CB940B6"/>
    <w:rsid w:val="7D470F6C"/>
    <w:rsid w:val="7DCA72A7"/>
    <w:rsid w:val="7DCC3600"/>
    <w:rsid w:val="7E4D25B2"/>
    <w:rsid w:val="7FF67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qFormat="1" w:uiPriority="39" w:semiHidden="0" w:name="toc 2"/>
    <w:lsdException w:qFormat="1" w:uiPriority="39"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name="Normal Indent"/>
    <w:lsdException w:qFormat="1" w:uiPriority="0"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0" w:name="caption"/>
    <w:lsdException w:qFormat="1" w:uiPriority="0"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name="toa heading"/>
    <w:lsdException w:uiPriority="99" w:name="List"/>
    <w:lsdException w:uiPriority="99" w:name="List Bullet"/>
    <w:lsdException w:uiPriority="99"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uiPriority="99" w:name="List Bullet 5"/>
    <w:lsdException w:qFormat="1" w:uiPriority="0" w:name="List Number 2"/>
    <w:lsdException w:qFormat="1" w:uiPriority="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99" w:semiHidden="0" w:name="Block Text"/>
    <w:lsdException w:qFormat="1" w:uiPriority="99" w:name="Hyperlink"/>
    <w:lsdException w:qFormat="1" w:uiPriority="0" w:name="FollowedHyperlink"/>
    <w:lsdException w:qFormat="1" w:unhideWhenUsed="0" w:uiPriority="22" w:semiHidden="0" w:name="Strong"/>
    <w:lsdException w:qFormat="1" w:unhideWhenUsed="0" w:uiPriority="0" w:semiHidden="0" w:name="Emphasis"/>
    <w:lsdException w:qFormat="1" w:uiPriority="0"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72"/>
    <w:qFormat/>
    <w:uiPriority w:val="0"/>
    <w:pPr>
      <w:keepNext/>
      <w:snapToGrid w:val="0"/>
      <w:spacing w:line="360" w:lineRule="atLeast"/>
      <w:outlineLvl w:val="0"/>
    </w:pPr>
    <w:rPr>
      <w:rFonts w:ascii="宋体" w:hAnsi="Calibri" w:eastAsia="宋体" w:cs="宋体"/>
      <w:sz w:val="28"/>
      <w:szCs w:val="20"/>
    </w:rPr>
  </w:style>
  <w:style w:type="paragraph" w:styleId="4">
    <w:name w:val="heading 2"/>
    <w:basedOn w:val="1"/>
    <w:next w:val="1"/>
    <w:link w:val="73"/>
    <w:semiHidden/>
    <w:unhideWhenUsed/>
    <w:qFormat/>
    <w:uiPriority w:val="0"/>
    <w:pPr>
      <w:keepNext/>
      <w:keepLines/>
      <w:spacing w:before="260" w:after="260" w:line="412" w:lineRule="auto"/>
      <w:outlineLvl w:val="1"/>
    </w:pPr>
    <w:rPr>
      <w:rFonts w:ascii="Arial" w:hAnsi="Arial" w:eastAsia="黑体" w:cs="Times New Roman"/>
      <w:b/>
      <w:sz w:val="32"/>
      <w:szCs w:val="20"/>
    </w:rPr>
  </w:style>
  <w:style w:type="paragraph" w:styleId="5">
    <w:name w:val="heading 3"/>
    <w:basedOn w:val="1"/>
    <w:next w:val="1"/>
    <w:link w:val="74"/>
    <w:semiHidden/>
    <w:unhideWhenUsed/>
    <w:qFormat/>
    <w:uiPriority w:val="0"/>
    <w:pPr>
      <w:keepNext/>
      <w:keepLines/>
      <w:spacing w:before="260" w:after="260" w:line="415" w:lineRule="auto"/>
      <w:outlineLvl w:val="2"/>
    </w:pPr>
    <w:rPr>
      <w:rFonts w:ascii="Calibri" w:hAnsi="Calibri" w:eastAsia="宋体" w:cs="Times New Roman"/>
      <w:b/>
      <w:bCs/>
      <w:sz w:val="32"/>
      <w:szCs w:val="32"/>
    </w:rPr>
  </w:style>
  <w:style w:type="paragraph" w:styleId="6">
    <w:name w:val="heading 4"/>
    <w:basedOn w:val="1"/>
    <w:next w:val="1"/>
    <w:link w:val="75"/>
    <w:semiHidden/>
    <w:unhideWhenUsed/>
    <w:qFormat/>
    <w:uiPriority w:val="0"/>
    <w:pPr>
      <w:keepNext/>
      <w:keepLines/>
      <w:spacing w:before="280" w:after="290" w:line="372" w:lineRule="auto"/>
      <w:outlineLvl w:val="3"/>
    </w:pPr>
    <w:rPr>
      <w:rFonts w:ascii="Arial" w:hAnsi="Arial" w:eastAsia="黑体" w:cs="Times New Roman"/>
      <w:b/>
      <w:sz w:val="28"/>
      <w:szCs w:val="20"/>
    </w:rPr>
  </w:style>
  <w:style w:type="paragraph" w:styleId="7">
    <w:name w:val="heading 5"/>
    <w:basedOn w:val="1"/>
    <w:next w:val="1"/>
    <w:link w:val="76"/>
    <w:semiHidden/>
    <w:unhideWhenUsed/>
    <w:qFormat/>
    <w:uiPriority w:val="0"/>
    <w:pPr>
      <w:keepNext/>
      <w:keepLines/>
      <w:tabs>
        <w:tab w:val="left" w:pos="2551"/>
      </w:tabs>
      <w:spacing w:before="280" w:after="290" w:line="372" w:lineRule="auto"/>
      <w:ind w:left="2551" w:hanging="850"/>
      <w:outlineLvl w:val="4"/>
    </w:pPr>
    <w:rPr>
      <w:rFonts w:ascii="Calibri" w:hAnsi="Calibri" w:eastAsia="宋体" w:cs="Times New Roman"/>
      <w:b/>
      <w:sz w:val="28"/>
      <w:szCs w:val="20"/>
    </w:rPr>
  </w:style>
  <w:style w:type="paragraph" w:styleId="8">
    <w:name w:val="heading 6"/>
    <w:basedOn w:val="1"/>
    <w:next w:val="1"/>
    <w:link w:val="77"/>
    <w:semiHidden/>
    <w:unhideWhenUsed/>
    <w:qFormat/>
    <w:uiPriority w:val="0"/>
    <w:pPr>
      <w:keepNext/>
      <w:keepLines/>
      <w:tabs>
        <w:tab w:val="left" w:pos="1152"/>
      </w:tabs>
      <w:adjustRightInd w:val="0"/>
      <w:snapToGrid w:val="0"/>
      <w:spacing w:before="240" w:after="64" w:line="316" w:lineRule="auto"/>
      <w:ind w:left="1152" w:hanging="1152"/>
      <w:outlineLvl w:val="5"/>
    </w:pPr>
    <w:rPr>
      <w:rFonts w:ascii="Arial" w:hAnsi="Arial" w:eastAsia="黑体" w:cs="Times New Roman"/>
      <w:b/>
      <w:sz w:val="24"/>
      <w:szCs w:val="20"/>
    </w:rPr>
  </w:style>
  <w:style w:type="paragraph" w:styleId="9">
    <w:name w:val="heading 7"/>
    <w:basedOn w:val="1"/>
    <w:next w:val="1"/>
    <w:link w:val="78"/>
    <w:semiHidden/>
    <w:unhideWhenUsed/>
    <w:qFormat/>
    <w:uiPriority w:val="0"/>
    <w:pPr>
      <w:keepNext/>
      <w:keepLines/>
      <w:tabs>
        <w:tab w:val="left" w:pos="1296"/>
      </w:tabs>
      <w:adjustRightInd w:val="0"/>
      <w:snapToGrid w:val="0"/>
      <w:spacing w:before="240" w:after="64" w:line="316" w:lineRule="auto"/>
      <w:ind w:left="1296" w:hanging="1296"/>
      <w:outlineLvl w:val="6"/>
    </w:pPr>
    <w:rPr>
      <w:rFonts w:ascii="Arial" w:hAnsi="Arial" w:eastAsia="黑体" w:cs="Times New Roman"/>
      <w:b/>
      <w:sz w:val="24"/>
      <w:szCs w:val="20"/>
    </w:rPr>
  </w:style>
  <w:style w:type="paragraph" w:styleId="10">
    <w:name w:val="heading 8"/>
    <w:basedOn w:val="1"/>
    <w:next w:val="1"/>
    <w:link w:val="79"/>
    <w:semiHidden/>
    <w:unhideWhenUsed/>
    <w:qFormat/>
    <w:uiPriority w:val="0"/>
    <w:pPr>
      <w:keepNext/>
      <w:keepLines/>
      <w:tabs>
        <w:tab w:val="left" w:pos="1440"/>
      </w:tabs>
      <w:adjustRightInd w:val="0"/>
      <w:snapToGrid w:val="0"/>
      <w:spacing w:before="240" w:after="64" w:line="316" w:lineRule="auto"/>
      <w:ind w:left="1440" w:hanging="1440"/>
      <w:outlineLvl w:val="7"/>
    </w:pPr>
    <w:rPr>
      <w:rFonts w:ascii="Arial" w:hAnsi="Arial" w:eastAsia="黑体" w:cs="Times New Roman"/>
      <w:b/>
      <w:sz w:val="24"/>
      <w:szCs w:val="20"/>
    </w:rPr>
  </w:style>
  <w:style w:type="paragraph" w:styleId="11">
    <w:name w:val="heading 9"/>
    <w:basedOn w:val="1"/>
    <w:next w:val="1"/>
    <w:link w:val="80"/>
    <w:semiHidden/>
    <w:unhideWhenUsed/>
    <w:qFormat/>
    <w:uiPriority w:val="0"/>
    <w:pPr>
      <w:keepNext/>
      <w:keepLines/>
      <w:tabs>
        <w:tab w:val="left" w:pos="1584"/>
      </w:tabs>
      <w:adjustRightInd w:val="0"/>
      <w:snapToGrid w:val="0"/>
      <w:spacing w:before="240" w:after="64" w:line="316" w:lineRule="auto"/>
      <w:ind w:left="1584" w:hanging="1584"/>
      <w:outlineLvl w:val="8"/>
    </w:pPr>
    <w:rPr>
      <w:rFonts w:ascii="Arial" w:hAnsi="Arial" w:eastAsia="黑体" w:cs="Times New Roman"/>
      <w:b/>
      <w:sz w:val="24"/>
      <w:szCs w:val="20"/>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6"/>
    <w:unhideWhenUsed/>
    <w:qFormat/>
    <w:uiPriority w:val="0"/>
    <w:rPr>
      <w:rFonts w:ascii="仿宋_GB2312" w:hAnsi="Calibri" w:eastAsia="仿宋_GB2312" w:cs="Times New Roman"/>
      <w:sz w:val="32"/>
      <w:szCs w:val="20"/>
    </w:rPr>
  </w:style>
  <w:style w:type="paragraph" w:styleId="12">
    <w:name w:val="List 3"/>
    <w:basedOn w:val="1"/>
    <w:semiHidden/>
    <w:unhideWhenUsed/>
    <w:qFormat/>
    <w:uiPriority w:val="0"/>
    <w:pPr>
      <w:adjustRightInd w:val="0"/>
      <w:snapToGrid w:val="0"/>
      <w:spacing w:line="360" w:lineRule="auto"/>
      <w:ind w:left="100" w:leftChars="400" w:hanging="200" w:hangingChars="200"/>
    </w:pPr>
    <w:rPr>
      <w:rFonts w:ascii="Calibri" w:hAnsi="Calibri" w:eastAsia="宋体" w:cs="Times New Roman"/>
      <w:sz w:val="24"/>
      <w:szCs w:val="20"/>
    </w:rPr>
  </w:style>
  <w:style w:type="paragraph" w:styleId="13">
    <w:name w:val="toc 7"/>
    <w:basedOn w:val="1"/>
    <w:next w:val="1"/>
    <w:semiHidden/>
    <w:unhideWhenUsed/>
    <w:qFormat/>
    <w:uiPriority w:val="0"/>
    <w:pPr>
      <w:ind w:left="2520" w:leftChars="1200"/>
    </w:pPr>
    <w:rPr>
      <w:rFonts w:ascii="Calibri" w:hAnsi="Calibri" w:eastAsia="宋体" w:cs="Times New Roman"/>
      <w:sz w:val="28"/>
      <w:szCs w:val="20"/>
    </w:rPr>
  </w:style>
  <w:style w:type="paragraph" w:styleId="14">
    <w:name w:val="List Number 2"/>
    <w:basedOn w:val="1"/>
    <w:semiHidden/>
    <w:unhideWhenUsed/>
    <w:qFormat/>
    <w:uiPriority w:val="0"/>
    <w:pPr>
      <w:numPr>
        <w:ilvl w:val="0"/>
        <w:numId w:val="1"/>
      </w:numPr>
      <w:tabs>
        <w:tab w:val="left" w:pos="780"/>
        <w:tab w:val="clear" w:pos="425"/>
      </w:tabs>
      <w:spacing w:line="360" w:lineRule="auto"/>
    </w:pPr>
    <w:rPr>
      <w:rFonts w:ascii="Calibri" w:hAnsi="Calibri" w:eastAsia="宋体" w:cs="Times New Roman"/>
      <w:sz w:val="24"/>
      <w:szCs w:val="20"/>
    </w:rPr>
  </w:style>
  <w:style w:type="paragraph" w:styleId="15">
    <w:name w:val="List Bullet 4"/>
    <w:basedOn w:val="1"/>
    <w:semiHidden/>
    <w:unhideWhenUsed/>
    <w:qFormat/>
    <w:uiPriority w:val="0"/>
    <w:pPr>
      <w:widowControl/>
      <w:tabs>
        <w:tab w:val="left" w:pos="1134"/>
        <w:tab w:val="left" w:pos="1620"/>
      </w:tabs>
      <w:adjustRightInd w:val="0"/>
      <w:snapToGrid w:val="0"/>
      <w:spacing w:before="120" w:line="280" w:lineRule="atLeast"/>
      <w:ind w:left="1418" w:hanging="284"/>
      <w:jc w:val="left"/>
    </w:pPr>
    <w:rPr>
      <w:rFonts w:ascii="宋体" w:hAnsi="Calibri" w:eastAsia="宋体" w:cs="Times New Roman"/>
      <w:kern w:val="0"/>
      <w:sz w:val="22"/>
      <w:szCs w:val="20"/>
    </w:rPr>
  </w:style>
  <w:style w:type="paragraph" w:styleId="16">
    <w:name w:val="Normal Indent"/>
    <w:basedOn w:val="1"/>
    <w:semiHidden/>
    <w:unhideWhenUsed/>
    <w:qFormat/>
    <w:uiPriority w:val="0"/>
    <w:pPr>
      <w:adjustRightInd w:val="0"/>
      <w:snapToGrid w:val="0"/>
      <w:spacing w:line="360" w:lineRule="auto"/>
      <w:ind w:firstLine="420"/>
    </w:pPr>
    <w:rPr>
      <w:rFonts w:ascii="Calibri" w:hAnsi="Calibri" w:eastAsia="宋体" w:cs="Times New Roman"/>
      <w:sz w:val="24"/>
      <w:szCs w:val="20"/>
    </w:rPr>
  </w:style>
  <w:style w:type="paragraph" w:styleId="17">
    <w:name w:val="caption"/>
    <w:basedOn w:val="1"/>
    <w:next w:val="1"/>
    <w:semiHidden/>
    <w:unhideWhenUsed/>
    <w:qFormat/>
    <w:uiPriority w:val="0"/>
    <w:pPr>
      <w:widowControl/>
      <w:tabs>
        <w:tab w:val="left" w:pos="1134"/>
      </w:tabs>
      <w:adjustRightInd w:val="0"/>
      <w:snapToGrid w:val="0"/>
      <w:spacing w:line="280" w:lineRule="atLeast"/>
      <w:jc w:val="left"/>
    </w:pPr>
    <w:rPr>
      <w:rFonts w:ascii="Calibri" w:hAnsi="Calibri" w:eastAsia="PMingLiU" w:cs="Times New Roman"/>
      <w:b/>
      <w:kern w:val="0"/>
      <w:sz w:val="24"/>
      <w:szCs w:val="20"/>
      <w:lang w:eastAsia="zh-TW"/>
    </w:rPr>
  </w:style>
  <w:style w:type="paragraph" w:styleId="18">
    <w:name w:val="Document Map"/>
    <w:basedOn w:val="1"/>
    <w:link w:val="95"/>
    <w:semiHidden/>
    <w:unhideWhenUsed/>
    <w:qFormat/>
    <w:uiPriority w:val="0"/>
    <w:pPr>
      <w:shd w:val="clear" w:color="auto" w:fill="000080"/>
    </w:pPr>
    <w:rPr>
      <w:rFonts w:ascii="Calibri" w:hAnsi="Calibri" w:eastAsia="宋体" w:cs="Times New Roman"/>
      <w:sz w:val="28"/>
      <w:szCs w:val="20"/>
    </w:rPr>
  </w:style>
  <w:style w:type="paragraph" w:styleId="19">
    <w:name w:val="toa heading"/>
    <w:basedOn w:val="1"/>
    <w:next w:val="1"/>
    <w:semiHidden/>
    <w:unhideWhenUsed/>
    <w:qFormat/>
    <w:uiPriority w:val="0"/>
    <w:pPr>
      <w:spacing w:before="120"/>
    </w:pPr>
    <w:rPr>
      <w:rFonts w:ascii="Arial" w:hAnsi="Arial" w:eastAsia="宋体" w:cs="Times New Roman"/>
      <w:sz w:val="24"/>
      <w:szCs w:val="20"/>
    </w:rPr>
  </w:style>
  <w:style w:type="paragraph" w:styleId="20">
    <w:name w:val="annotation text"/>
    <w:basedOn w:val="1"/>
    <w:link w:val="84"/>
    <w:unhideWhenUsed/>
    <w:qFormat/>
    <w:uiPriority w:val="0"/>
    <w:pPr>
      <w:adjustRightInd w:val="0"/>
      <w:spacing w:line="360" w:lineRule="atLeast"/>
      <w:jc w:val="left"/>
    </w:pPr>
    <w:rPr>
      <w:rFonts w:ascii="Calibri" w:hAnsi="Calibri" w:eastAsia="宋体" w:cs="Times New Roman"/>
      <w:kern w:val="0"/>
      <w:sz w:val="24"/>
      <w:szCs w:val="20"/>
    </w:rPr>
  </w:style>
  <w:style w:type="paragraph" w:styleId="21">
    <w:name w:val="Body Text 3"/>
    <w:basedOn w:val="1"/>
    <w:link w:val="92"/>
    <w:semiHidden/>
    <w:unhideWhenUsed/>
    <w:qFormat/>
    <w:uiPriority w:val="0"/>
    <w:pPr>
      <w:adjustRightInd w:val="0"/>
      <w:snapToGrid w:val="0"/>
      <w:spacing w:after="120" w:line="360" w:lineRule="auto"/>
    </w:pPr>
    <w:rPr>
      <w:rFonts w:ascii="Calibri" w:hAnsi="Calibri" w:eastAsia="宋体" w:cs="Times New Roman"/>
      <w:sz w:val="16"/>
      <w:szCs w:val="20"/>
    </w:rPr>
  </w:style>
  <w:style w:type="paragraph" w:styleId="22">
    <w:name w:val="List Bullet 3"/>
    <w:basedOn w:val="1"/>
    <w:semiHidden/>
    <w:unhideWhenUsed/>
    <w:qFormat/>
    <w:uiPriority w:val="0"/>
    <w:pPr>
      <w:numPr>
        <w:ilvl w:val="0"/>
        <w:numId w:val="2"/>
      </w:numPr>
      <w:adjustRightInd w:val="0"/>
      <w:snapToGrid w:val="0"/>
      <w:spacing w:line="360" w:lineRule="auto"/>
    </w:pPr>
    <w:rPr>
      <w:rFonts w:ascii="Calibri" w:hAnsi="Calibri" w:eastAsia="宋体" w:cs="Times New Roman"/>
      <w:sz w:val="24"/>
      <w:szCs w:val="20"/>
    </w:rPr>
  </w:style>
  <w:style w:type="paragraph" w:styleId="23">
    <w:name w:val="Body Text Indent"/>
    <w:basedOn w:val="1"/>
    <w:link w:val="87"/>
    <w:semiHidden/>
    <w:unhideWhenUsed/>
    <w:qFormat/>
    <w:uiPriority w:val="0"/>
    <w:pPr>
      <w:spacing w:line="700" w:lineRule="exact"/>
      <w:ind w:left="960"/>
    </w:pPr>
    <w:rPr>
      <w:rFonts w:ascii="Calibri" w:hAnsi="Calibri" w:eastAsia="宋体" w:cs="Times New Roman"/>
      <w:sz w:val="44"/>
      <w:szCs w:val="20"/>
    </w:rPr>
  </w:style>
  <w:style w:type="paragraph" w:styleId="24">
    <w:name w:val="List Number 3"/>
    <w:basedOn w:val="1"/>
    <w:semiHidden/>
    <w:unhideWhenUsed/>
    <w:qFormat/>
    <w:uiPriority w:val="0"/>
    <w:pPr>
      <w:tabs>
        <w:tab w:val="left" w:pos="2120"/>
      </w:tabs>
      <w:adjustRightInd w:val="0"/>
      <w:snapToGrid w:val="0"/>
      <w:spacing w:line="360" w:lineRule="auto"/>
      <w:ind w:left="2120" w:hanging="720"/>
    </w:pPr>
    <w:rPr>
      <w:rFonts w:ascii="Calibri" w:hAnsi="Calibri" w:eastAsia="宋体" w:cs="Times New Roman"/>
      <w:sz w:val="24"/>
      <w:szCs w:val="20"/>
    </w:rPr>
  </w:style>
  <w:style w:type="paragraph" w:styleId="25">
    <w:name w:val="List 2"/>
    <w:basedOn w:val="1"/>
    <w:semiHidden/>
    <w:unhideWhenUsed/>
    <w:qFormat/>
    <w:uiPriority w:val="0"/>
    <w:pPr>
      <w:adjustRightInd w:val="0"/>
      <w:snapToGrid w:val="0"/>
      <w:spacing w:line="360" w:lineRule="auto"/>
      <w:ind w:left="100" w:leftChars="200" w:hanging="200" w:hangingChars="200"/>
    </w:pPr>
    <w:rPr>
      <w:rFonts w:ascii="Calibri" w:hAnsi="Calibri" w:eastAsia="宋体" w:cs="Times New Roman"/>
      <w:sz w:val="24"/>
      <w:szCs w:val="20"/>
    </w:rPr>
  </w:style>
  <w:style w:type="paragraph" w:styleId="26">
    <w:name w:val="List Continue"/>
    <w:basedOn w:val="1"/>
    <w:semiHidden/>
    <w:unhideWhenUsed/>
    <w:qFormat/>
    <w:uiPriority w:val="0"/>
    <w:pPr>
      <w:adjustRightInd w:val="0"/>
      <w:snapToGrid w:val="0"/>
      <w:spacing w:after="120" w:line="360" w:lineRule="auto"/>
      <w:ind w:left="420" w:leftChars="200"/>
    </w:pPr>
    <w:rPr>
      <w:rFonts w:ascii="Calibri" w:hAnsi="Calibri" w:eastAsia="宋体" w:cs="Times New Roman"/>
      <w:sz w:val="24"/>
      <w:szCs w:val="20"/>
    </w:rPr>
  </w:style>
  <w:style w:type="paragraph" w:styleId="27">
    <w:name w:val="Block Text"/>
    <w:basedOn w:val="1"/>
    <w:unhideWhenUsed/>
    <w:qFormat/>
    <w:uiPriority w:val="99"/>
    <w:pPr>
      <w:spacing w:after="120"/>
      <w:ind w:left="1440" w:leftChars="700" w:right="1440" w:rightChars="700"/>
    </w:pPr>
  </w:style>
  <w:style w:type="paragraph" w:styleId="28">
    <w:name w:val="List Bullet 2"/>
    <w:basedOn w:val="1"/>
    <w:semiHidden/>
    <w:unhideWhenUsed/>
    <w:qFormat/>
    <w:uiPriority w:val="0"/>
    <w:pPr>
      <w:numPr>
        <w:ilvl w:val="0"/>
        <w:numId w:val="3"/>
      </w:numPr>
      <w:adjustRightInd w:val="0"/>
      <w:snapToGrid w:val="0"/>
      <w:spacing w:line="360" w:lineRule="auto"/>
    </w:pPr>
    <w:rPr>
      <w:rFonts w:ascii="Calibri" w:hAnsi="Calibri" w:eastAsia="宋体" w:cs="Times New Roman"/>
      <w:sz w:val="24"/>
      <w:szCs w:val="20"/>
    </w:rPr>
  </w:style>
  <w:style w:type="paragraph" w:styleId="29">
    <w:name w:val="toc 5"/>
    <w:basedOn w:val="1"/>
    <w:next w:val="1"/>
    <w:semiHidden/>
    <w:unhideWhenUsed/>
    <w:qFormat/>
    <w:uiPriority w:val="0"/>
    <w:pPr>
      <w:ind w:left="1680" w:leftChars="800"/>
    </w:pPr>
    <w:rPr>
      <w:rFonts w:ascii="Calibri" w:hAnsi="Calibri" w:eastAsia="宋体" w:cs="Times New Roman"/>
      <w:sz w:val="28"/>
      <w:szCs w:val="20"/>
    </w:rPr>
  </w:style>
  <w:style w:type="paragraph" w:styleId="30">
    <w:name w:val="toc 3"/>
    <w:basedOn w:val="1"/>
    <w:next w:val="1"/>
    <w:semiHidden/>
    <w:unhideWhenUsed/>
    <w:qFormat/>
    <w:uiPriority w:val="39"/>
    <w:pPr>
      <w:ind w:left="840" w:leftChars="400"/>
    </w:pPr>
    <w:rPr>
      <w:rFonts w:ascii="Calibri" w:hAnsi="Calibri" w:eastAsia="宋体" w:cs="Times New Roman"/>
      <w:sz w:val="28"/>
      <w:szCs w:val="20"/>
    </w:rPr>
  </w:style>
  <w:style w:type="paragraph" w:styleId="31">
    <w:name w:val="Plain Text"/>
    <w:basedOn w:val="1"/>
    <w:link w:val="96"/>
    <w:semiHidden/>
    <w:unhideWhenUsed/>
    <w:qFormat/>
    <w:uiPriority w:val="0"/>
    <w:rPr>
      <w:rFonts w:ascii="宋体" w:hAnsi="Courier New" w:eastAsia="宋体" w:cs="Times New Roman"/>
      <w:szCs w:val="20"/>
    </w:rPr>
  </w:style>
  <w:style w:type="paragraph" w:styleId="32">
    <w:name w:val="toc 8"/>
    <w:basedOn w:val="1"/>
    <w:next w:val="1"/>
    <w:semiHidden/>
    <w:unhideWhenUsed/>
    <w:qFormat/>
    <w:uiPriority w:val="0"/>
    <w:pPr>
      <w:ind w:left="2940" w:leftChars="1400"/>
    </w:pPr>
    <w:rPr>
      <w:rFonts w:ascii="Calibri" w:hAnsi="Calibri" w:eastAsia="宋体" w:cs="Times New Roman"/>
      <w:sz w:val="28"/>
      <w:szCs w:val="20"/>
    </w:rPr>
  </w:style>
  <w:style w:type="paragraph" w:styleId="33">
    <w:name w:val="Date"/>
    <w:basedOn w:val="1"/>
    <w:next w:val="1"/>
    <w:link w:val="88"/>
    <w:semiHidden/>
    <w:unhideWhenUsed/>
    <w:qFormat/>
    <w:uiPriority w:val="0"/>
    <w:rPr>
      <w:rFonts w:ascii="Calibri" w:hAnsi="Calibri" w:eastAsia="宋体" w:cs="Times New Roman"/>
      <w:sz w:val="28"/>
      <w:szCs w:val="20"/>
    </w:rPr>
  </w:style>
  <w:style w:type="paragraph" w:styleId="34">
    <w:name w:val="Body Text Indent 2"/>
    <w:basedOn w:val="1"/>
    <w:link w:val="93"/>
    <w:semiHidden/>
    <w:unhideWhenUsed/>
    <w:qFormat/>
    <w:uiPriority w:val="0"/>
    <w:pPr>
      <w:snapToGrid w:val="0"/>
      <w:spacing w:line="560" w:lineRule="atLeast"/>
      <w:ind w:firstLine="540"/>
    </w:pPr>
    <w:rPr>
      <w:rFonts w:ascii="Calibri" w:hAnsi="Calibri" w:eastAsia="宋体" w:cs="Times New Roman"/>
      <w:sz w:val="28"/>
      <w:szCs w:val="20"/>
    </w:rPr>
  </w:style>
  <w:style w:type="paragraph" w:styleId="35">
    <w:name w:val="Balloon Text"/>
    <w:basedOn w:val="1"/>
    <w:link w:val="98"/>
    <w:semiHidden/>
    <w:unhideWhenUsed/>
    <w:qFormat/>
    <w:uiPriority w:val="0"/>
    <w:rPr>
      <w:rFonts w:ascii="Calibri" w:hAnsi="Calibri" w:eastAsia="宋体" w:cs="Times New Roman"/>
      <w:sz w:val="18"/>
      <w:szCs w:val="20"/>
    </w:rPr>
  </w:style>
  <w:style w:type="paragraph" w:styleId="36">
    <w:name w:val="footer"/>
    <w:basedOn w:val="1"/>
    <w:link w:val="71"/>
    <w:unhideWhenUsed/>
    <w:qFormat/>
    <w:uiPriority w:val="0"/>
    <w:pPr>
      <w:tabs>
        <w:tab w:val="center" w:pos="4153"/>
        <w:tab w:val="right" w:pos="8306"/>
      </w:tabs>
      <w:snapToGrid w:val="0"/>
      <w:jc w:val="left"/>
    </w:pPr>
    <w:rPr>
      <w:sz w:val="18"/>
      <w:szCs w:val="18"/>
    </w:rPr>
  </w:style>
  <w:style w:type="paragraph" w:styleId="37">
    <w:name w:val="header"/>
    <w:basedOn w:val="1"/>
    <w:link w:val="70"/>
    <w:unhideWhenUsed/>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semiHidden/>
    <w:unhideWhenUsed/>
    <w:qFormat/>
    <w:uiPriority w:val="0"/>
    <w:pPr>
      <w:spacing w:line="180" w:lineRule="auto"/>
      <w:jc w:val="center"/>
    </w:pPr>
    <w:rPr>
      <w:rFonts w:ascii="Calibri" w:hAnsi="Calibri" w:eastAsia="宋体" w:cs="Times New Roman"/>
      <w:sz w:val="30"/>
      <w:szCs w:val="20"/>
    </w:rPr>
  </w:style>
  <w:style w:type="paragraph" w:styleId="39">
    <w:name w:val="List Continue 4"/>
    <w:basedOn w:val="1"/>
    <w:semiHidden/>
    <w:unhideWhenUsed/>
    <w:qFormat/>
    <w:uiPriority w:val="0"/>
    <w:pPr>
      <w:adjustRightInd w:val="0"/>
      <w:snapToGrid w:val="0"/>
      <w:spacing w:after="120" w:line="360" w:lineRule="auto"/>
      <w:ind w:left="1680" w:leftChars="800"/>
    </w:pPr>
    <w:rPr>
      <w:rFonts w:ascii="Calibri" w:hAnsi="Calibri" w:eastAsia="宋体" w:cs="Times New Roman"/>
      <w:sz w:val="24"/>
      <w:szCs w:val="20"/>
    </w:rPr>
  </w:style>
  <w:style w:type="paragraph" w:styleId="40">
    <w:name w:val="toc 4"/>
    <w:basedOn w:val="1"/>
    <w:next w:val="1"/>
    <w:semiHidden/>
    <w:unhideWhenUsed/>
    <w:qFormat/>
    <w:uiPriority w:val="0"/>
    <w:pPr>
      <w:ind w:left="1260" w:leftChars="600"/>
    </w:pPr>
    <w:rPr>
      <w:rFonts w:ascii="Calibri" w:hAnsi="Calibri" w:eastAsia="宋体" w:cs="Times New Roman"/>
      <w:sz w:val="28"/>
      <w:szCs w:val="20"/>
    </w:rPr>
  </w:style>
  <w:style w:type="paragraph" w:styleId="41">
    <w:name w:val="footnote text"/>
    <w:basedOn w:val="1"/>
    <w:link w:val="83"/>
    <w:semiHidden/>
    <w:unhideWhenUsed/>
    <w:qFormat/>
    <w:uiPriority w:val="0"/>
    <w:pPr>
      <w:spacing w:line="360" w:lineRule="auto"/>
    </w:pPr>
    <w:rPr>
      <w:rFonts w:ascii="Calibri" w:hAnsi="Calibri" w:eastAsia="宋体" w:cs="Times New Roman"/>
      <w:sz w:val="18"/>
      <w:szCs w:val="20"/>
    </w:rPr>
  </w:style>
  <w:style w:type="paragraph" w:styleId="42">
    <w:name w:val="toc 6"/>
    <w:basedOn w:val="1"/>
    <w:next w:val="1"/>
    <w:semiHidden/>
    <w:unhideWhenUsed/>
    <w:qFormat/>
    <w:uiPriority w:val="0"/>
    <w:pPr>
      <w:ind w:left="2100" w:leftChars="1000"/>
    </w:pPr>
    <w:rPr>
      <w:rFonts w:ascii="Calibri" w:hAnsi="Calibri" w:eastAsia="宋体" w:cs="Times New Roman"/>
      <w:sz w:val="28"/>
      <w:szCs w:val="20"/>
    </w:rPr>
  </w:style>
  <w:style w:type="paragraph" w:styleId="43">
    <w:name w:val="List 5"/>
    <w:basedOn w:val="1"/>
    <w:semiHidden/>
    <w:unhideWhenUsed/>
    <w:qFormat/>
    <w:uiPriority w:val="0"/>
    <w:pPr>
      <w:adjustRightInd w:val="0"/>
      <w:snapToGrid w:val="0"/>
      <w:spacing w:line="360" w:lineRule="auto"/>
      <w:ind w:left="100" w:leftChars="800" w:hanging="200" w:hangingChars="200"/>
    </w:pPr>
    <w:rPr>
      <w:rFonts w:ascii="Calibri" w:hAnsi="Calibri" w:eastAsia="宋体" w:cs="Times New Roman"/>
      <w:sz w:val="24"/>
      <w:szCs w:val="20"/>
    </w:rPr>
  </w:style>
  <w:style w:type="paragraph" w:styleId="44">
    <w:name w:val="Body Text Indent 3"/>
    <w:basedOn w:val="1"/>
    <w:link w:val="94"/>
    <w:semiHidden/>
    <w:unhideWhenUsed/>
    <w:qFormat/>
    <w:uiPriority w:val="0"/>
    <w:pPr>
      <w:spacing w:line="360" w:lineRule="auto"/>
      <w:ind w:firstLine="632"/>
    </w:pPr>
    <w:rPr>
      <w:rFonts w:ascii="黑体" w:hAnsi="Calibri" w:eastAsia="黑体" w:cs="Times New Roman"/>
      <w:sz w:val="28"/>
      <w:szCs w:val="20"/>
    </w:rPr>
  </w:style>
  <w:style w:type="paragraph" w:styleId="45">
    <w:name w:val="table of figures"/>
    <w:basedOn w:val="1"/>
    <w:next w:val="1"/>
    <w:semiHidden/>
    <w:unhideWhenUsed/>
    <w:qFormat/>
    <w:uiPriority w:val="0"/>
    <w:pPr>
      <w:tabs>
        <w:tab w:val="right" w:leader="dot" w:pos="8640"/>
      </w:tabs>
      <w:spacing w:line="360" w:lineRule="auto"/>
      <w:ind w:left="400" w:hanging="400"/>
    </w:pPr>
    <w:rPr>
      <w:rFonts w:ascii="Calibri" w:hAnsi="Calibri" w:eastAsia="宋体" w:cs="Times New Roman"/>
      <w:sz w:val="24"/>
      <w:szCs w:val="20"/>
    </w:rPr>
  </w:style>
  <w:style w:type="paragraph" w:styleId="46">
    <w:name w:val="toc 2"/>
    <w:basedOn w:val="1"/>
    <w:next w:val="1"/>
    <w:unhideWhenUsed/>
    <w:qFormat/>
    <w:uiPriority w:val="39"/>
    <w:pPr>
      <w:ind w:left="420" w:leftChars="200"/>
    </w:pPr>
    <w:rPr>
      <w:rFonts w:ascii="Calibri" w:hAnsi="Calibri" w:eastAsia="宋体" w:cs="Times New Roman"/>
      <w:sz w:val="28"/>
      <w:szCs w:val="20"/>
    </w:rPr>
  </w:style>
  <w:style w:type="paragraph" w:styleId="47">
    <w:name w:val="toc 9"/>
    <w:basedOn w:val="1"/>
    <w:next w:val="1"/>
    <w:semiHidden/>
    <w:unhideWhenUsed/>
    <w:qFormat/>
    <w:uiPriority w:val="0"/>
    <w:pPr>
      <w:ind w:left="3360" w:leftChars="1600"/>
    </w:pPr>
    <w:rPr>
      <w:rFonts w:ascii="Calibri" w:hAnsi="Calibri" w:eastAsia="宋体" w:cs="Times New Roman"/>
      <w:sz w:val="28"/>
      <w:szCs w:val="20"/>
    </w:rPr>
  </w:style>
  <w:style w:type="paragraph" w:styleId="48">
    <w:name w:val="Body Text 2"/>
    <w:basedOn w:val="1"/>
    <w:link w:val="91"/>
    <w:semiHidden/>
    <w:unhideWhenUsed/>
    <w:qFormat/>
    <w:uiPriority w:val="0"/>
    <w:pPr>
      <w:adjustRightInd w:val="0"/>
      <w:snapToGrid w:val="0"/>
      <w:spacing w:after="120" w:line="480" w:lineRule="auto"/>
    </w:pPr>
    <w:rPr>
      <w:rFonts w:ascii="Calibri" w:hAnsi="Calibri" w:eastAsia="宋体" w:cs="Times New Roman"/>
      <w:sz w:val="24"/>
      <w:szCs w:val="20"/>
    </w:rPr>
  </w:style>
  <w:style w:type="paragraph" w:styleId="49">
    <w:name w:val="List 4"/>
    <w:basedOn w:val="1"/>
    <w:semiHidden/>
    <w:unhideWhenUsed/>
    <w:qFormat/>
    <w:uiPriority w:val="0"/>
    <w:pPr>
      <w:adjustRightInd w:val="0"/>
      <w:snapToGrid w:val="0"/>
      <w:spacing w:line="360" w:lineRule="auto"/>
      <w:ind w:left="100" w:leftChars="600" w:hanging="200" w:hangingChars="200"/>
    </w:pPr>
    <w:rPr>
      <w:rFonts w:ascii="Calibri" w:hAnsi="Calibri" w:eastAsia="宋体" w:cs="Times New Roman"/>
      <w:sz w:val="24"/>
      <w:szCs w:val="20"/>
    </w:rPr>
  </w:style>
  <w:style w:type="paragraph" w:styleId="50">
    <w:name w:val="List Continue 2"/>
    <w:basedOn w:val="1"/>
    <w:semiHidden/>
    <w:unhideWhenUsed/>
    <w:qFormat/>
    <w:uiPriority w:val="0"/>
    <w:pPr>
      <w:adjustRightInd w:val="0"/>
      <w:snapToGrid w:val="0"/>
      <w:spacing w:after="120" w:line="360" w:lineRule="auto"/>
      <w:ind w:left="840" w:leftChars="400"/>
    </w:pPr>
    <w:rPr>
      <w:rFonts w:ascii="Calibri" w:hAnsi="Calibri" w:eastAsia="宋体" w:cs="Times New Roman"/>
      <w:sz w:val="24"/>
      <w:szCs w:val="20"/>
    </w:rPr>
  </w:style>
  <w:style w:type="paragraph" w:styleId="51">
    <w:name w:val="HTML Preformatted"/>
    <w:basedOn w:val="1"/>
    <w:link w:val="8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2">
    <w:name w:val="Normal (Web)"/>
    <w:basedOn w:val="1"/>
    <w:semiHidden/>
    <w:unhideWhenUsed/>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53">
    <w:name w:val="List Continue 3"/>
    <w:basedOn w:val="1"/>
    <w:semiHidden/>
    <w:unhideWhenUsed/>
    <w:qFormat/>
    <w:uiPriority w:val="0"/>
    <w:pPr>
      <w:adjustRightInd w:val="0"/>
      <w:snapToGrid w:val="0"/>
      <w:spacing w:after="120" w:line="360" w:lineRule="auto"/>
      <w:ind w:left="1260" w:leftChars="600"/>
    </w:pPr>
    <w:rPr>
      <w:rFonts w:ascii="Calibri" w:hAnsi="Calibri" w:eastAsia="宋体" w:cs="Times New Roman"/>
      <w:sz w:val="24"/>
      <w:szCs w:val="20"/>
    </w:rPr>
  </w:style>
  <w:style w:type="paragraph" w:styleId="54">
    <w:name w:val="index 1"/>
    <w:basedOn w:val="1"/>
    <w:next w:val="1"/>
    <w:semiHidden/>
    <w:unhideWhenUsed/>
    <w:qFormat/>
    <w:uiPriority w:val="0"/>
    <w:pPr>
      <w:adjustRightInd w:val="0"/>
      <w:spacing w:line="240" w:lineRule="atLeast"/>
    </w:pPr>
    <w:rPr>
      <w:rFonts w:ascii="宋体" w:hAnsi="Calibri" w:eastAsia="宋体" w:cs="Times New Roman"/>
      <w:kern w:val="0"/>
      <w:szCs w:val="20"/>
    </w:rPr>
  </w:style>
  <w:style w:type="paragraph" w:styleId="55">
    <w:name w:val="Title"/>
    <w:basedOn w:val="1"/>
    <w:link w:val="85"/>
    <w:qFormat/>
    <w:uiPriority w:val="0"/>
    <w:pPr>
      <w:widowControl/>
      <w:spacing w:after="240" w:line="360" w:lineRule="auto"/>
      <w:jc w:val="center"/>
    </w:pPr>
    <w:rPr>
      <w:rFonts w:ascii="Arial" w:hAnsi="Arial" w:eastAsia="宋体" w:cs="Times New Roman"/>
      <w:b/>
      <w:smallCaps/>
      <w:kern w:val="28"/>
      <w:sz w:val="36"/>
      <w:szCs w:val="20"/>
      <w:lang w:eastAsia="en-US"/>
    </w:rPr>
  </w:style>
  <w:style w:type="paragraph" w:styleId="56">
    <w:name w:val="annotation subject"/>
    <w:basedOn w:val="20"/>
    <w:next w:val="20"/>
    <w:link w:val="97"/>
    <w:semiHidden/>
    <w:unhideWhenUsed/>
    <w:qFormat/>
    <w:uiPriority w:val="0"/>
    <w:pPr>
      <w:adjustRightInd/>
      <w:spacing w:line="240" w:lineRule="auto"/>
    </w:pPr>
  </w:style>
  <w:style w:type="paragraph" w:styleId="57">
    <w:name w:val="Body Text First Indent"/>
    <w:basedOn w:val="2"/>
    <w:next w:val="58"/>
    <w:link w:val="90"/>
    <w:semiHidden/>
    <w:unhideWhenUsed/>
    <w:qFormat/>
    <w:uiPriority w:val="0"/>
    <w:pPr>
      <w:spacing w:line="360" w:lineRule="auto"/>
      <w:ind w:firstLine="420"/>
    </w:pPr>
    <w:rPr>
      <w:rFonts w:ascii="宋体" w:hAnsi="宋体"/>
      <w:sz w:val="24"/>
    </w:rPr>
  </w:style>
  <w:style w:type="paragraph" w:customStyle="1" w:styleId="58">
    <w:name w:val="样式 正文首行缩进 + 首行缩进:  2 字符1 Char Char"/>
    <w:basedOn w:val="1"/>
    <w:qFormat/>
    <w:uiPriority w:val="0"/>
    <w:pPr>
      <w:widowControl w:val="0"/>
      <w:adjustRightInd w:val="0"/>
      <w:spacing w:line="400" w:lineRule="exact"/>
      <w:ind w:firstLine="480" w:firstLineChars="200"/>
    </w:pPr>
    <w:rPr>
      <w:rFonts w:ascii="宋体" w:hAnsi="宋体" w:eastAsia="仿宋_GB2312" w:cs="宋体"/>
      <w:color w:val="000000"/>
      <w:sz w:val="26"/>
    </w:rPr>
  </w:style>
  <w:style w:type="paragraph" w:styleId="59">
    <w:name w:val="Body Text First Indent 2"/>
    <w:basedOn w:val="23"/>
    <w:link w:val="89"/>
    <w:semiHidden/>
    <w:unhideWhenUsed/>
    <w:qFormat/>
    <w:uiPriority w:val="0"/>
    <w:pPr>
      <w:spacing w:after="120" w:line="240" w:lineRule="auto"/>
      <w:ind w:left="420" w:leftChars="200" w:firstLine="420" w:firstLineChars="200"/>
    </w:pPr>
  </w:style>
  <w:style w:type="table" w:styleId="61">
    <w:name w:val="Table Grid"/>
    <w:basedOn w:val="60"/>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rPr>
  </w:style>
  <w:style w:type="character" w:styleId="64">
    <w:name w:val="page number"/>
    <w:qFormat/>
    <w:uiPriority w:val="0"/>
  </w:style>
  <w:style w:type="character" w:styleId="65">
    <w:name w:val="FollowedHyperlink"/>
    <w:semiHidden/>
    <w:unhideWhenUsed/>
    <w:qFormat/>
    <w:uiPriority w:val="0"/>
    <w:rPr>
      <w:color w:val="800080"/>
      <w:u w:val="single"/>
    </w:rPr>
  </w:style>
  <w:style w:type="character" w:styleId="66">
    <w:name w:val="Emphasis"/>
    <w:qFormat/>
    <w:uiPriority w:val="0"/>
    <w:rPr>
      <w:i/>
    </w:rPr>
  </w:style>
  <w:style w:type="character" w:styleId="67">
    <w:name w:val="Hyperlink"/>
    <w:semiHidden/>
    <w:unhideWhenUsed/>
    <w:qFormat/>
    <w:uiPriority w:val="99"/>
    <w:rPr>
      <w:color w:val="0000FF"/>
      <w:u w:val="single"/>
    </w:rPr>
  </w:style>
  <w:style w:type="character" w:styleId="68">
    <w:name w:val="annotation reference"/>
    <w:semiHidden/>
    <w:unhideWhenUsed/>
    <w:qFormat/>
    <w:uiPriority w:val="0"/>
    <w:rPr>
      <w:sz w:val="21"/>
      <w:szCs w:val="21"/>
    </w:rPr>
  </w:style>
  <w:style w:type="character" w:styleId="69">
    <w:name w:val="footnote reference"/>
    <w:semiHidden/>
    <w:unhideWhenUsed/>
    <w:qFormat/>
    <w:uiPriority w:val="0"/>
    <w:rPr>
      <w:position w:val="6"/>
      <w:sz w:val="14"/>
      <w:vertAlign w:val="superscript"/>
    </w:rPr>
  </w:style>
  <w:style w:type="character" w:customStyle="1" w:styleId="70">
    <w:name w:val="页眉 Char"/>
    <w:basedOn w:val="62"/>
    <w:link w:val="37"/>
    <w:qFormat/>
    <w:uiPriority w:val="99"/>
    <w:rPr>
      <w:sz w:val="18"/>
      <w:szCs w:val="18"/>
    </w:rPr>
  </w:style>
  <w:style w:type="character" w:customStyle="1" w:styleId="71">
    <w:name w:val="页脚 Char"/>
    <w:basedOn w:val="62"/>
    <w:link w:val="36"/>
    <w:qFormat/>
    <w:uiPriority w:val="0"/>
    <w:rPr>
      <w:sz w:val="18"/>
      <w:szCs w:val="18"/>
    </w:rPr>
  </w:style>
  <w:style w:type="character" w:customStyle="1" w:styleId="72">
    <w:name w:val="标题 1 Char"/>
    <w:basedOn w:val="62"/>
    <w:link w:val="3"/>
    <w:qFormat/>
    <w:uiPriority w:val="0"/>
    <w:rPr>
      <w:rFonts w:ascii="宋体" w:hAnsi="Calibri" w:eastAsia="宋体" w:cs="宋体"/>
      <w:sz w:val="28"/>
      <w:szCs w:val="20"/>
    </w:rPr>
  </w:style>
  <w:style w:type="character" w:customStyle="1" w:styleId="73">
    <w:name w:val="标题 2 Char"/>
    <w:basedOn w:val="62"/>
    <w:link w:val="4"/>
    <w:semiHidden/>
    <w:qFormat/>
    <w:uiPriority w:val="0"/>
    <w:rPr>
      <w:rFonts w:ascii="Arial" w:hAnsi="Arial" w:eastAsia="黑体" w:cs="Times New Roman"/>
      <w:b/>
      <w:sz w:val="32"/>
      <w:szCs w:val="20"/>
    </w:rPr>
  </w:style>
  <w:style w:type="character" w:customStyle="1" w:styleId="74">
    <w:name w:val="标题 3 Char1"/>
    <w:basedOn w:val="62"/>
    <w:link w:val="5"/>
    <w:semiHidden/>
    <w:qFormat/>
    <w:uiPriority w:val="0"/>
    <w:rPr>
      <w:rFonts w:ascii="Calibri" w:hAnsi="Calibri" w:eastAsia="宋体" w:cs="Times New Roman"/>
      <w:b/>
      <w:bCs/>
      <w:sz w:val="32"/>
      <w:szCs w:val="32"/>
    </w:rPr>
  </w:style>
  <w:style w:type="character" w:customStyle="1" w:styleId="75">
    <w:name w:val="标题 4 Char"/>
    <w:basedOn w:val="62"/>
    <w:link w:val="6"/>
    <w:semiHidden/>
    <w:qFormat/>
    <w:uiPriority w:val="0"/>
    <w:rPr>
      <w:rFonts w:ascii="Arial" w:hAnsi="Arial" w:eastAsia="黑体" w:cs="Times New Roman"/>
      <w:b/>
      <w:sz w:val="28"/>
      <w:szCs w:val="20"/>
    </w:rPr>
  </w:style>
  <w:style w:type="character" w:customStyle="1" w:styleId="76">
    <w:name w:val="标题 5 Char"/>
    <w:basedOn w:val="62"/>
    <w:link w:val="7"/>
    <w:semiHidden/>
    <w:qFormat/>
    <w:uiPriority w:val="0"/>
    <w:rPr>
      <w:rFonts w:ascii="Calibri" w:hAnsi="Calibri" w:eastAsia="宋体" w:cs="Times New Roman"/>
      <w:b/>
      <w:sz w:val="28"/>
      <w:szCs w:val="20"/>
    </w:rPr>
  </w:style>
  <w:style w:type="character" w:customStyle="1" w:styleId="77">
    <w:name w:val="标题 6 Char"/>
    <w:basedOn w:val="62"/>
    <w:link w:val="8"/>
    <w:semiHidden/>
    <w:qFormat/>
    <w:uiPriority w:val="0"/>
    <w:rPr>
      <w:rFonts w:ascii="Arial" w:hAnsi="Arial" w:eastAsia="黑体" w:cs="Times New Roman"/>
      <w:b/>
      <w:sz w:val="24"/>
      <w:szCs w:val="20"/>
    </w:rPr>
  </w:style>
  <w:style w:type="character" w:customStyle="1" w:styleId="78">
    <w:name w:val="标题 7 Char"/>
    <w:basedOn w:val="62"/>
    <w:link w:val="9"/>
    <w:semiHidden/>
    <w:qFormat/>
    <w:uiPriority w:val="0"/>
    <w:rPr>
      <w:rFonts w:ascii="Arial" w:hAnsi="Arial" w:eastAsia="黑体" w:cs="Times New Roman"/>
      <w:b/>
      <w:sz w:val="24"/>
      <w:szCs w:val="20"/>
    </w:rPr>
  </w:style>
  <w:style w:type="character" w:customStyle="1" w:styleId="79">
    <w:name w:val="标题 8 Char"/>
    <w:basedOn w:val="62"/>
    <w:link w:val="10"/>
    <w:semiHidden/>
    <w:qFormat/>
    <w:uiPriority w:val="0"/>
    <w:rPr>
      <w:rFonts w:ascii="Arial" w:hAnsi="Arial" w:eastAsia="黑体" w:cs="Times New Roman"/>
      <w:b/>
      <w:sz w:val="24"/>
      <w:szCs w:val="20"/>
    </w:rPr>
  </w:style>
  <w:style w:type="character" w:customStyle="1" w:styleId="80">
    <w:name w:val="标题 9 Char"/>
    <w:basedOn w:val="62"/>
    <w:link w:val="11"/>
    <w:semiHidden/>
    <w:qFormat/>
    <w:uiPriority w:val="0"/>
    <w:rPr>
      <w:rFonts w:ascii="Arial" w:hAnsi="Arial" w:eastAsia="黑体" w:cs="Times New Roman"/>
      <w:b/>
      <w:sz w:val="24"/>
      <w:szCs w:val="20"/>
    </w:rPr>
  </w:style>
  <w:style w:type="character" w:customStyle="1" w:styleId="81">
    <w:name w:val="HTML 预设格式 Char"/>
    <w:basedOn w:val="62"/>
    <w:link w:val="51"/>
    <w:semiHidden/>
    <w:qFormat/>
    <w:uiPriority w:val="0"/>
    <w:rPr>
      <w:rFonts w:ascii="宋体" w:hAnsi="宋体" w:eastAsia="宋体" w:cs="Times New Roman"/>
      <w:kern w:val="0"/>
      <w:sz w:val="24"/>
      <w:szCs w:val="24"/>
    </w:rPr>
  </w:style>
  <w:style w:type="paragraph" w:customStyle="1" w:styleId="82">
    <w:name w:val="msonormal"/>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character" w:customStyle="1" w:styleId="83">
    <w:name w:val="脚注文本 Char"/>
    <w:basedOn w:val="62"/>
    <w:link w:val="41"/>
    <w:semiHidden/>
    <w:qFormat/>
    <w:uiPriority w:val="0"/>
    <w:rPr>
      <w:rFonts w:ascii="Calibri" w:hAnsi="Calibri" w:eastAsia="宋体" w:cs="Times New Roman"/>
      <w:sz w:val="18"/>
      <w:szCs w:val="20"/>
    </w:rPr>
  </w:style>
  <w:style w:type="character" w:customStyle="1" w:styleId="84">
    <w:name w:val="批注文字 Char"/>
    <w:basedOn w:val="62"/>
    <w:link w:val="20"/>
    <w:qFormat/>
    <w:uiPriority w:val="0"/>
    <w:rPr>
      <w:rFonts w:ascii="Calibri" w:hAnsi="Calibri" w:eastAsia="宋体" w:cs="Times New Roman"/>
      <w:kern w:val="0"/>
      <w:sz w:val="24"/>
      <w:szCs w:val="20"/>
    </w:rPr>
  </w:style>
  <w:style w:type="character" w:customStyle="1" w:styleId="85">
    <w:name w:val="标题 Char"/>
    <w:basedOn w:val="62"/>
    <w:link w:val="55"/>
    <w:qFormat/>
    <w:uiPriority w:val="0"/>
    <w:rPr>
      <w:rFonts w:ascii="Arial" w:hAnsi="Arial" w:eastAsia="宋体" w:cs="Times New Roman"/>
      <w:b/>
      <w:smallCaps/>
      <w:kern w:val="28"/>
      <w:sz w:val="36"/>
      <w:szCs w:val="20"/>
      <w:lang w:eastAsia="en-US"/>
    </w:rPr>
  </w:style>
  <w:style w:type="character" w:customStyle="1" w:styleId="86">
    <w:name w:val="正文文本 Char"/>
    <w:basedOn w:val="62"/>
    <w:link w:val="2"/>
    <w:qFormat/>
    <w:uiPriority w:val="0"/>
    <w:rPr>
      <w:rFonts w:ascii="仿宋_GB2312" w:hAnsi="Calibri" w:eastAsia="仿宋_GB2312" w:cs="Times New Roman"/>
      <w:sz w:val="32"/>
      <w:szCs w:val="20"/>
    </w:rPr>
  </w:style>
  <w:style w:type="character" w:customStyle="1" w:styleId="87">
    <w:name w:val="正文文本缩进 Char1"/>
    <w:basedOn w:val="62"/>
    <w:link w:val="23"/>
    <w:semiHidden/>
    <w:qFormat/>
    <w:uiPriority w:val="0"/>
    <w:rPr>
      <w:rFonts w:ascii="Calibri" w:hAnsi="Calibri" w:eastAsia="宋体" w:cs="Times New Roman"/>
      <w:sz w:val="44"/>
      <w:szCs w:val="20"/>
    </w:rPr>
  </w:style>
  <w:style w:type="character" w:customStyle="1" w:styleId="88">
    <w:name w:val="日期 Char1"/>
    <w:basedOn w:val="62"/>
    <w:link w:val="33"/>
    <w:semiHidden/>
    <w:qFormat/>
    <w:uiPriority w:val="0"/>
    <w:rPr>
      <w:rFonts w:ascii="Calibri" w:hAnsi="Calibri" w:eastAsia="宋体" w:cs="Times New Roman"/>
      <w:sz w:val="28"/>
      <w:szCs w:val="20"/>
    </w:rPr>
  </w:style>
  <w:style w:type="character" w:customStyle="1" w:styleId="89">
    <w:name w:val="正文首行缩进 2 Char"/>
    <w:basedOn w:val="87"/>
    <w:link w:val="59"/>
    <w:semiHidden/>
    <w:qFormat/>
    <w:uiPriority w:val="0"/>
    <w:rPr>
      <w:rFonts w:ascii="Calibri" w:hAnsi="Calibri" w:eastAsia="宋体" w:cs="Times New Roman"/>
      <w:sz w:val="44"/>
      <w:szCs w:val="20"/>
    </w:rPr>
  </w:style>
  <w:style w:type="character" w:customStyle="1" w:styleId="90">
    <w:name w:val="正文首行缩进 Char"/>
    <w:basedOn w:val="86"/>
    <w:link w:val="57"/>
    <w:semiHidden/>
    <w:qFormat/>
    <w:uiPriority w:val="0"/>
    <w:rPr>
      <w:rFonts w:ascii="宋体" w:hAnsi="宋体" w:eastAsia="仿宋_GB2312" w:cs="Times New Roman"/>
      <w:sz w:val="24"/>
      <w:szCs w:val="20"/>
    </w:rPr>
  </w:style>
  <w:style w:type="character" w:customStyle="1" w:styleId="91">
    <w:name w:val="正文文本 2 Char"/>
    <w:basedOn w:val="62"/>
    <w:link w:val="48"/>
    <w:semiHidden/>
    <w:qFormat/>
    <w:uiPriority w:val="0"/>
    <w:rPr>
      <w:rFonts w:ascii="Calibri" w:hAnsi="Calibri" w:eastAsia="宋体" w:cs="Times New Roman"/>
      <w:sz w:val="24"/>
      <w:szCs w:val="20"/>
    </w:rPr>
  </w:style>
  <w:style w:type="character" w:customStyle="1" w:styleId="92">
    <w:name w:val="正文文本 3 Char"/>
    <w:basedOn w:val="62"/>
    <w:link w:val="21"/>
    <w:semiHidden/>
    <w:qFormat/>
    <w:uiPriority w:val="0"/>
    <w:rPr>
      <w:rFonts w:ascii="Calibri" w:hAnsi="Calibri" w:eastAsia="宋体" w:cs="Times New Roman"/>
      <w:sz w:val="16"/>
      <w:szCs w:val="20"/>
    </w:rPr>
  </w:style>
  <w:style w:type="character" w:customStyle="1" w:styleId="93">
    <w:name w:val="正文文本缩进 2 Char"/>
    <w:basedOn w:val="62"/>
    <w:link w:val="34"/>
    <w:semiHidden/>
    <w:qFormat/>
    <w:uiPriority w:val="0"/>
    <w:rPr>
      <w:rFonts w:ascii="Calibri" w:hAnsi="Calibri" w:eastAsia="宋体" w:cs="Times New Roman"/>
      <w:sz w:val="28"/>
      <w:szCs w:val="20"/>
    </w:rPr>
  </w:style>
  <w:style w:type="character" w:customStyle="1" w:styleId="94">
    <w:name w:val="正文文本缩进 3 Char"/>
    <w:basedOn w:val="62"/>
    <w:link w:val="44"/>
    <w:semiHidden/>
    <w:qFormat/>
    <w:uiPriority w:val="0"/>
    <w:rPr>
      <w:rFonts w:ascii="黑体" w:hAnsi="Calibri" w:eastAsia="黑体" w:cs="Times New Roman"/>
      <w:sz w:val="28"/>
      <w:szCs w:val="20"/>
    </w:rPr>
  </w:style>
  <w:style w:type="character" w:customStyle="1" w:styleId="95">
    <w:name w:val="文档结构图 Char"/>
    <w:basedOn w:val="62"/>
    <w:link w:val="18"/>
    <w:semiHidden/>
    <w:qFormat/>
    <w:uiPriority w:val="0"/>
    <w:rPr>
      <w:rFonts w:ascii="Calibri" w:hAnsi="Calibri" w:eastAsia="宋体" w:cs="Times New Roman"/>
      <w:sz w:val="28"/>
      <w:szCs w:val="20"/>
      <w:shd w:val="clear" w:color="auto" w:fill="000080"/>
    </w:rPr>
  </w:style>
  <w:style w:type="character" w:customStyle="1" w:styleId="96">
    <w:name w:val="纯文本 Char"/>
    <w:basedOn w:val="62"/>
    <w:link w:val="31"/>
    <w:semiHidden/>
    <w:qFormat/>
    <w:uiPriority w:val="0"/>
    <w:rPr>
      <w:rFonts w:ascii="宋体" w:hAnsi="Courier New" w:eastAsia="宋体" w:cs="Times New Roman"/>
      <w:szCs w:val="20"/>
    </w:rPr>
  </w:style>
  <w:style w:type="character" w:customStyle="1" w:styleId="97">
    <w:name w:val="批注主题 Char"/>
    <w:basedOn w:val="84"/>
    <w:link w:val="56"/>
    <w:semiHidden/>
    <w:qFormat/>
    <w:uiPriority w:val="0"/>
    <w:rPr>
      <w:rFonts w:ascii="Calibri" w:hAnsi="Calibri" w:eastAsia="宋体" w:cs="Times New Roman"/>
      <w:kern w:val="0"/>
      <w:sz w:val="24"/>
      <w:szCs w:val="20"/>
    </w:rPr>
  </w:style>
  <w:style w:type="character" w:customStyle="1" w:styleId="98">
    <w:name w:val="批注框文本 Char"/>
    <w:basedOn w:val="62"/>
    <w:link w:val="35"/>
    <w:semiHidden/>
    <w:qFormat/>
    <w:uiPriority w:val="0"/>
    <w:rPr>
      <w:rFonts w:ascii="Calibri" w:hAnsi="Calibri" w:eastAsia="宋体" w:cs="Times New Roman"/>
      <w:sz w:val="18"/>
      <w:szCs w:val="20"/>
    </w:rPr>
  </w:style>
  <w:style w:type="paragraph" w:customStyle="1" w:styleId="99">
    <w:name w:val="修订1"/>
    <w:semiHidden/>
    <w:qFormat/>
    <w:uiPriority w:val="0"/>
    <w:rPr>
      <w:rFonts w:ascii="Calibri" w:hAnsi="Calibri" w:eastAsia="宋体" w:cs="Times New Roman"/>
      <w:kern w:val="2"/>
      <w:sz w:val="21"/>
      <w:lang w:val="en-US" w:eastAsia="zh-CN" w:bidi="ar-SA"/>
    </w:rPr>
  </w:style>
  <w:style w:type="paragraph" w:styleId="100">
    <w:name w:val="List Paragraph"/>
    <w:basedOn w:val="1"/>
    <w:qFormat/>
    <w:uiPriority w:val="34"/>
    <w:pPr>
      <w:widowControl/>
      <w:ind w:firstLine="420" w:firstLineChars="200"/>
      <w:jc w:val="left"/>
    </w:pPr>
    <w:rPr>
      <w:rFonts w:ascii="Calibri" w:hAnsi="Calibri" w:eastAsia="宋体" w:cs="Times New Roman"/>
      <w:kern w:val="0"/>
      <w:sz w:val="20"/>
      <w:szCs w:val="20"/>
    </w:rPr>
  </w:style>
  <w:style w:type="character" w:customStyle="1" w:styleId="101">
    <w:name w:val="Table Text Char Char Char Char"/>
    <w:link w:val="102"/>
    <w:qFormat/>
    <w:locked/>
    <w:uiPriority w:val="0"/>
    <w:rPr>
      <w:rFonts w:ascii="Arial" w:hAnsi="Arial" w:cs="Arial"/>
      <w:sz w:val="18"/>
    </w:rPr>
  </w:style>
  <w:style w:type="paragraph" w:customStyle="1" w:styleId="102">
    <w:name w:val="Table Text Char Char Char"/>
    <w:link w:val="101"/>
    <w:qFormat/>
    <w:uiPriority w:val="0"/>
    <w:pPr>
      <w:snapToGrid w:val="0"/>
      <w:spacing w:before="80" w:after="80"/>
    </w:pPr>
    <w:rPr>
      <w:rFonts w:ascii="Arial" w:hAnsi="Arial" w:cs="Arial" w:eastAsiaTheme="minorEastAsia"/>
      <w:kern w:val="2"/>
      <w:sz w:val="18"/>
      <w:szCs w:val="22"/>
      <w:lang w:val="en-US" w:eastAsia="zh-CN" w:bidi="ar-SA"/>
    </w:rPr>
  </w:style>
  <w:style w:type="character" w:customStyle="1" w:styleId="103">
    <w:name w:val="文字 Char"/>
    <w:link w:val="104"/>
    <w:qFormat/>
    <w:locked/>
    <w:uiPriority w:val="0"/>
    <w:rPr>
      <w:rFonts w:ascii="宋体" w:hAnsi="宋体" w:eastAsia="宋体"/>
      <w:sz w:val="28"/>
    </w:rPr>
  </w:style>
  <w:style w:type="paragraph" w:customStyle="1" w:styleId="104">
    <w:name w:val="文字"/>
    <w:basedOn w:val="1"/>
    <w:link w:val="103"/>
    <w:qFormat/>
    <w:uiPriority w:val="0"/>
    <w:pPr>
      <w:tabs>
        <w:tab w:val="left" w:pos="8520"/>
      </w:tabs>
      <w:spacing w:line="312" w:lineRule="auto"/>
      <w:ind w:right="-210" w:firstLine="556"/>
    </w:pPr>
    <w:rPr>
      <w:rFonts w:ascii="宋体" w:hAnsi="宋体" w:eastAsia="宋体"/>
      <w:sz w:val="28"/>
    </w:rPr>
  </w:style>
  <w:style w:type="character" w:customStyle="1" w:styleId="105">
    <w:name w:val="Table Text Char"/>
    <w:link w:val="106"/>
    <w:qFormat/>
    <w:locked/>
    <w:uiPriority w:val="0"/>
    <w:rPr>
      <w:rFonts w:ascii="Arial" w:hAnsi="Arial" w:cs="Arial"/>
      <w:sz w:val="18"/>
    </w:rPr>
  </w:style>
  <w:style w:type="paragraph" w:customStyle="1" w:styleId="106">
    <w:name w:val="Table Text"/>
    <w:link w:val="105"/>
    <w:qFormat/>
    <w:uiPriority w:val="0"/>
    <w:pPr>
      <w:snapToGrid w:val="0"/>
      <w:spacing w:before="80" w:after="80"/>
    </w:pPr>
    <w:rPr>
      <w:rFonts w:ascii="Arial" w:hAnsi="Arial" w:cs="Arial" w:eastAsiaTheme="minorEastAsia"/>
      <w:kern w:val="2"/>
      <w:sz w:val="18"/>
      <w:szCs w:val="22"/>
      <w:lang w:val="en-US" w:eastAsia="zh-CN" w:bidi="ar-SA"/>
    </w:rPr>
  </w:style>
  <w:style w:type="paragraph" w:customStyle="1" w:styleId="107">
    <w:name w:val="xl23"/>
    <w:basedOn w:val="1"/>
    <w:qFormat/>
    <w:uiPriority w:val="0"/>
    <w:pPr>
      <w:widowControl/>
      <w:spacing w:before="100" w:beforeAutospacing="1" w:after="100" w:afterAutospacing="1" w:line="360" w:lineRule="auto"/>
    </w:pPr>
    <w:rPr>
      <w:rFonts w:ascii="Calibri" w:hAnsi="Calibri" w:eastAsia="宋体" w:cs="Times New Roman"/>
      <w:kern w:val="0"/>
      <w:sz w:val="24"/>
      <w:szCs w:val="20"/>
    </w:rPr>
  </w:style>
  <w:style w:type="paragraph" w:customStyle="1" w:styleId="108">
    <w:name w:val="1"/>
    <w:basedOn w:val="1"/>
    <w:qFormat/>
    <w:uiPriority w:val="0"/>
    <w:rPr>
      <w:rFonts w:ascii="宋体" w:hAnsi="Courier New" w:eastAsia="宋体" w:cs="Times New Roman"/>
      <w:szCs w:val="20"/>
    </w:rPr>
  </w:style>
  <w:style w:type="paragraph" w:customStyle="1" w:styleId="109">
    <w:name w:val="摘要"/>
    <w:basedOn w:val="1"/>
    <w:next w:val="4"/>
    <w:qFormat/>
    <w:uiPriority w:val="0"/>
    <w:pPr>
      <w:spacing w:line="360" w:lineRule="auto"/>
    </w:pPr>
    <w:rPr>
      <w:rFonts w:ascii="Calibri" w:hAnsi="Calibri" w:eastAsia="黑体" w:cs="Times New Roman"/>
      <w:sz w:val="20"/>
      <w:szCs w:val="20"/>
    </w:rPr>
  </w:style>
  <w:style w:type="paragraph" w:customStyle="1" w:styleId="110">
    <w:name w:val="默认段落字体 Para Char Char Char Char Char Char Char"/>
    <w:basedOn w:val="1"/>
    <w:qFormat/>
    <w:uiPriority w:val="0"/>
    <w:rPr>
      <w:rFonts w:ascii="Tahoma" w:hAnsi="Tahoma" w:eastAsia="宋体" w:cs="Times New Roman"/>
      <w:sz w:val="24"/>
      <w:szCs w:val="20"/>
    </w:rPr>
  </w:style>
  <w:style w:type="paragraph" w:customStyle="1" w:styleId="111">
    <w:name w:val="Char1 Char Char Char"/>
    <w:basedOn w:val="1"/>
    <w:qFormat/>
    <w:uiPriority w:val="0"/>
    <w:rPr>
      <w:rFonts w:ascii="Tahoma" w:hAnsi="Tahoma" w:eastAsia="宋体" w:cs="Times New Roman"/>
      <w:sz w:val="24"/>
      <w:szCs w:val="20"/>
    </w:rPr>
  </w:style>
  <w:style w:type="paragraph" w:customStyle="1" w:styleId="112">
    <w:name w:val="Char Char14 Char Char"/>
    <w:basedOn w:val="1"/>
    <w:qFormat/>
    <w:uiPriority w:val="0"/>
    <w:rPr>
      <w:rFonts w:ascii="Calibri" w:hAnsi="Calibri" w:eastAsia="宋体" w:cs="Times New Roman"/>
      <w:szCs w:val="24"/>
    </w:rPr>
  </w:style>
  <w:style w:type="paragraph" w:customStyle="1" w:styleId="113">
    <w:name w:val="文本框样式1"/>
    <w:basedOn w:val="1"/>
    <w:qFormat/>
    <w:uiPriority w:val="0"/>
    <w:pPr>
      <w:adjustRightInd w:val="0"/>
      <w:snapToGrid w:val="0"/>
      <w:spacing w:before="60" w:line="180" w:lineRule="exact"/>
      <w:jc w:val="center"/>
    </w:pPr>
    <w:rPr>
      <w:rFonts w:ascii="Calibri" w:hAnsi="Calibri" w:eastAsia="宋体" w:cs="Times New Roman"/>
      <w:szCs w:val="20"/>
    </w:rPr>
  </w:style>
  <w:style w:type="paragraph" w:customStyle="1" w:styleId="114">
    <w:name w:val="关键词"/>
    <w:basedOn w:val="1"/>
    <w:next w:val="1"/>
    <w:qFormat/>
    <w:uiPriority w:val="0"/>
    <w:pPr>
      <w:spacing w:line="360" w:lineRule="auto"/>
    </w:pPr>
    <w:rPr>
      <w:rFonts w:ascii="Calibri" w:hAnsi="Calibri" w:eastAsia="黑体" w:cs="Times New Roman"/>
      <w:sz w:val="20"/>
      <w:szCs w:val="20"/>
    </w:rPr>
  </w:style>
  <w:style w:type="paragraph" w:customStyle="1" w:styleId="115">
    <w:name w:val="正文文本缩进 21"/>
    <w:basedOn w:val="1"/>
    <w:qFormat/>
    <w:uiPriority w:val="0"/>
    <w:pPr>
      <w:adjustRightInd w:val="0"/>
      <w:spacing w:before="120"/>
      <w:ind w:firstLine="420"/>
    </w:pPr>
    <w:rPr>
      <w:rFonts w:ascii="Calibri" w:hAnsi="Calibri" w:eastAsia="宋体" w:cs="Times New Roman"/>
      <w:sz w:val="24"/>
      <w:szCs w:val="20"/>
    </w:rPr>
  </w:style>
  <w:style w:type="paragraph" w:customStyle="1" w:styleId="116">
    <w:name w:val="正文 + 三号"/>
    <w:basedOn w:val="1"/>
    <w:qFormat/>
    <w:uiPriority w:val="0"/>
    <w:rPr>
      <w:rFonts w:ascii="Calibri" w:hAnsi="Calibri" w:eastAsia="宋体" w:cs="Times New Roman"/>
      <w:szCs w:val="20"/>
    </w:rPr>
  </w:style>
  <w:style w:type="paragraph" w:customStyle="1" w:styleId="117">
    <w:name w:val="Table Contents"/>
    <w:basedOn w:val="2"/>
    <w:qFormat/>
    <w:uiPriority w:val="0"/>
    <w:pPr>
      <w:suppressAutoHyphens/>
      <w:jc w:val="left"/>
    </w:pPr>
    <w:rPr>
      <w:rFonts w:ascii="Times New Roman" w:eastAsia="Times New Roman"/>
      <w:kern w:val="0"/>
      <w:sz w:val="24"/>
    </w:rPr>
  </w:style>
  <w:style w:type="paragraph" w:customStyle="1" w:styleId="118">
    <w:name w:val="bt"/>
    <w:basedOn w:val="1"/>
    <w:next w:val="2"/>
    <w:qFormat/>
    <w:uiPriority w:val="0"/>
    <w:pPr>
      <w:overflowPunct w:val="0"/>
      <w:autoSpaceDE w:val="0"/>
      <w:autoSpaceDN w:val="0"/>
      <w:adjustRightInd w:val="0"/>
      <w:snapToGrid w:val="0"/>
      <w:spacing w:before="100" w:after="100" w:line="240" w:lineRule="atLeast"/>
      <w:ind w:left="2880" w:hanging="360"/>
    </w:pPr>
    <w:rPr>
      <w:rFonts w:ascii="宋体" w:hAnsi="Calibri" w:eastAsia="宋体" w:cs="Times New Roman"/>
      <w:kern w:val="0"/>
      <w:sz w:val="20"/>
      <w:szCs w:val="20"/>
    </w:rPr>
  </w:style>
  <w:style w:type="paragraph" w:customStyle="1" w:styleId="11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Calibri" w:hAnsi="Calibri" w:eastAsia="宋体" w:cs="Times New Roman"/>
      <w:b/>
      <w:i/>
      <w:sz w:val="24"/>
      <w:szCs w:val="20"/>
    </w:rPr>
  </w:style>
  <w:style w:type="paragraph" w:customStyle="1" w:styleId="120">
    <w:name w:val="正文格式"/>
    <w:basedOn w:val="1"/>
    <w:qFormat/>
    <w:uiPriority w:val="0"/>
    <w:pPr>
      <w:widowControl/>
      <w:adjustRightInd w:val="0"/>
      <w:snapToGrid w:val="0"/>
      <w:spacing w:before="60" w:line="360" w:lineRule="auto"/>
      <w:ind w:firstLine="480" w:firstLineChars="200"/>
      <w:jc w:val="left"/>
    </w:pPr>
    <w:rPr>
      <w:rFonts w:ascii="宋体" w:hAnsi="宋体" w:eastAsia="宋体" w:cs="Times New Roman"/>
      <w:color w:val="000000"/>
      <w:kern w:val="0"/>
      <w:sz w:val="24"/>
      <w:szCs w:val="20"/>
    </w:rPr>
  </w:style>
  <w:style w:type="paragraph" w:customStyle="1" w:styleId="121">
    <w:name w:val="样式 宋体 五号 行距: 单倍行距"/>
    <w:basedOn w:val="1"/>
    <w:qFormat/>
    <w:uiPriority w:val="0"/>
    <w:pPr>
      <w:adjustRightInd w:val="0"/>
      <w:jc w:val="left"/>
    </w:pPr>
    <w:rPr>
      <w:rFonts w:ascii="宋体" w:hAnsi="宋体" w:eastAsia="宋体" w:cs="Times New Roman"/>
      <w:kern w:val="0"/>
      <w:szCs w:val="20"/>
    </w:rPr>
  </w:style>
  <w:style w:type="paragraph" w:customStyle="1" w:styleId="122">
    <w:name w:val="Title - Revision"/>
    <w:basedOn w:val="55"/>
    <w:qFormat/>
    <w:uiPriority w:val="0"/>
    <w:pPr>
      <w:spacing w:before="720"/>
    </w:pPr>
  </w:style>
  <w:style w:type="paragraph" w:customStyle="1" w:styleId="123">
    <w:name w:val="首行缩进"/>
    <w:basedOn w:val="1"/>
    <w:qFormat/>
    <w:uiPriority w:val="0"/>
    <w:pPr>
      <w:numPr>
        <w:ilvl w:val="0"/>
        <w:numId w:val="4"/>
      </w:numPr>
      <w:spacing w:line="360" w:lineRule="auto"/>
    </w:pPr>
    <w:rPr>
      <w:rFonts w:ascii="Calibri" w:hAnsi="Calibri" w:eastAsia="仿宋_GB2312" w:cs="Times New Roman"/>
      <w:sz w:val="28"/>
      <w:szCs w:val="20"/>
    </w:rPr>
  </w:style>
  <w:style w:type="paragraph" w:customStyle="1" w:styleId="124">
    <w:name w:val="content"/>
    <w:basedOn w:val="1"/>
    <w:qFormat/>
    <w:uiPriority w:val="0"/>
    <w:pPr>
      <w:widowControl/>
      <w:spacing w:before="100" w:beforeAutospacing="1" w:after="100" w:afterAutospacing="1" w:line="280" w:lineRule="atLeast"/>
      <w:ind w:firstLine="375"/>
      <w:jc w:val="left"/>
    </w:pPr>
    <w:rPr>
      <w:rFonts w:ascii="宋体" w:hAnsi="宋体" w:eastAsia="宋体" w:cs="Times New Roman"/>
      <w:color w:val="000000"/>
      <w:kern w:val="0"/>
      <w:sz w:val="18"/>
      <w:szCs w:val="20"/>
    </w:rPr>
  </w:style>
  <w:style w:type="paragraph" w:customStyle="1" w:styleId="125">
    <w:name w:val="标题3——2"/>
    <w:basedOn w:val="5"/>
    <w:next w:val="57"/>
    <w:qFormat/>
    <w:uiPriority w:val="0"/>
    <w:pPr>
      <w:tabs>
        <w:tab w:val="left" w:pos="1280"/>
        <w:tab w:val="right" w:leader="dot" w:pos="8777"/>
      </w:tabs>
      <w:spacing w:beforeLines="100" w:after="0" w:line="240" w:lineRule="auto"/>
      <w:ind w:left="851" w:hanging="851"/>
      <w:outlineLvl w:val="9"/>
    </w:pPr>
    <w:rPr>
      <w:rFonts w:ascii="黑体" w:hAnsi="宋体" w:eastAsia="黑体"/>
      <w:bCs w:val="0"/>
      <w:sz w:val="30"/>
      <w:szCs w:val="20"/>
    </w:rPr>
  </w:style>
  <w:style w:type="paragraph" w:customStyle="1" w:styleId="126">
    <w:name w:val="È±Ê¡ÎÄ±¾"/>
    <w:basedOn w:val="1"/>
    <w:qFormat/>
    <w:uiPriority w:val="0"/>
    <w:pPr>
      <w:widowControl/>
      <w:overflowPunct w:val="0"/>
      <w:autoSpaceDE w:val="0"/>
      <w:autoSpaceDN w:val="0"/>
      <w:adjustRightInd w:val="0"/>
      <w:jc w:val="left"/>
    </w:pPr>
    <w:rPr>
      <w:rFonts w:ascii="Calibri" w:hAnsi="Calibri" w:eastAsia="宋体" w:cs="Times New Roman"/>
      <w:kern w:val="0"/>
      <w:sz w:val="24"/>
      <w:szCs w:val="20"/>
    </w:rPr>
  </w:style>
  <w:style w:type="paragraph" w:customStyle="1" w:styleId="127">
    <w:name w:val="附录3"/>
    <w:basedOn w:val="1"/>
    <w:next w:val="1"/>
    <w:qFormat/>
    <w:uiPriority w:val="0"/>
    <w:pPr>
      <w:tabs>
        <w:tab w:val="left" w:pos="851"/>
      </w:tabs>
      <w:ind w:left="425" w:hanging="425"/>
      <w:outlineLvl w:val="2"/>
    </w:pPr>
    <w:rPr>
      <w:rFonts w:ascii="Calibri" w:hAnsi="Calibri" w:eastAsia="黑体" w:cs="Times New Roman"/>
      <w:b/>
      <w:sz w:val="32"/>
      <w:szCs w:val="20"/>
    </w:rPr>
  </w:style>
  <w:style w:type="paragraph" w:customStyle="1" w:styleId="128">
    <w:name w:val="Item List"/>
    <w:qFormat/>
    <w:uiPriority w:val="0"/>
    <w:pPr>
      <w:numPr>
        <w:ilvl w:val="0"/>
        <w:numId w:val="5"/>
      </w:numPr>
      <w:spacing w:line="300" w:lineRule="auto"/>
      <w:jc w:val="both"/>
    </w:pPr>
    <w:rPr>
      <w:rFonts w:ascii="Arial" w:hAnsi="Arial" w:eastAsia="宋体" w:cs="Times New Roman"/>
      <w:sz w:val="21"/>
      <w:lang w:val="en-US" w:eastAsia="zh-CN" w:bidi="ar-SA"/>
    </w:rPr>
  </w:style>
  <w:style w:type="paragraph" w:customStyle="1" w:styleId="129">
    <w:name w:val="章标题"/>
    <w:next w:val="1"/>
    <w:qFormat/>
    <w:uiPriority w:val="0"/>
    <w:pPr>
      <w:numPr>
        <w:ilvl w:val="1"/>
        <w:numId w:val="6"/>
      </w:numPr>
      <w:spacing w:beforeLines="50" w:afterLines="50"/>
      <w:jc w:val="both"/>
      <w:outlineLvl w:val="1"/>
    </w:pPr>
    <w:rPr>
      <w:rFonts w:ascii="黑体" w:hAnsi="Calibri" w:eastAsia="黑体" w:cs="Times New Roman"/>
      <w:sz w:val="24"/>
      <w:lang w:val="en-US" w:eastAsia="zh-CN" w:bidi="ar-SA"/>
    </w:rPr>
  </w:style>
  <w:style w:type="paragraph" w:customStyle="1" w:styleId="13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1">
    <w:name w:val="图例"/>
    <w:basedOn w:val="1"/>
    <w:qFormat/>
    <w:uiPriority w:val="0"/>
    <w:pPr>
      <w:spacing w:before="120" w:after="120" w:line="360" w:lineRule="auto"/>
      <w:jc w:val="center"/>
    </w:pPr>
    <w:rPr>
      <w:rFonts w:ascii="Calibri" w:hAnsi="Calibri" w:eastAsia="仿宋_GB2312" w:cs="Times New Roman"/>
      <w:b/>
      <w:sz w:val="24"/>
      <w:szCs w:val="20"/>
    </w:rPr>
  </w:style>
  <w:style w:type="paragraph" w:customStyle="1" w:styleId="13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kern w:val="0"/>
      <w:szCs w:val="20"/>
    </w:rPr>
  </w:style>
  <w:style w:type="paragraph" w:customStyle="1" w:styleId="133">
    <w:name w:val="Item Step in Table"/>
    <w:qFormat/>
    <w:uiPriority w:val="0"/>
    <w:pPr>
      <w:numPr>
        <w:ilvl w:val="0"/>
        <w:numId w:val="6"/>
      </w:numPr>
      <w:tabs>
        <w:tab w:val="left" w:pos="397"/>
      </w:tabs>
      <w:spacing w:before="40" w:after="40"/>
      <w:jc w:val="both"/>
    </w:pPr>
    <w:rPr>
      <w:rFonts w:ascii="Arial" w:hAnsi="Arial" w:eastAsia="宋体" w:cs="Times New Roman"/>
      <w:sz w:val="18"/>
      <w:lang w:val="en-US" w:eastAsia="zh-CN" w:bidi="ar-SA"/>
    </w:rPr>
  </w:style>
  <w:style w:type="paragraph" w:customStyle="1" w:styleId="134">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5">
    <w:name w:val="表头文本"/>
    <w:qFormat/>
    <w:uiPriority w:val="0"/>
    <w:pPr>
      <w:jc w:val="center"/>
    </w:pPr>
    <w:rPr>
      <w:rFonts w:ascii="Arial" w:hAnsi="Arial" w:eastAsia="宋体" w:cs="Times New Roman"/>
      <w:b/>
      <w:sz w:val="21"/>
      <w:lang w:val="en-US" w:eastAsia="zh-CN" w:bidi="ar-SA"/>
    </w:rPr>
  </w:style>
  <w:style w:type="paragraph" w:customStyle="1" w:styleId="136">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7">
    <w:name w:val="Style Heading 3h3Heading 3 - oldLevel 3 HeadH3level_3PIM 3se..."/>
    <w:basedOn w:val="5"/>
    <w:qFormat/>
    <w:uiPriority w:val="0"/>
    <w:pPr>
      <w:numPr>
        <w:ilvl w:val="2"/>
        <w:numId w:val="7"/>
      </w:numPr>
      <w:tabs>
        <w:tab w:val="left" w:pos="709"/>
        <w:tab w:val="left" w:pos="1620"/>
      </w:tabs>
      <w:spacing w:line="412" w:lineRule="auto"/>
    </w:pPr>
    <w:rPr>
      <w:bCs w:val="0"/>
      <w:szCs w:val="20"/>
    </w:rPr>
  </w:style>
  <w:style w:type="paragraph" w:customStyle="1" w:styleId="138">
    <w:name w:val="Char Char Char Char"/>
    <w:basedOn w:val="1"/>
    <w:qFormat/>
    <w:uiPriority w:val="0"/>
    <w:pPr>
      <w:pageBreakBefore/>
      <w:widowControl/>
      <w:spacing w:after="160" w:line="240" w:lineRule="exact"/>
      <w:jc w:val="left"/>
    </w:pPr>
    <w:rPr>
      <w:rFonts w:ascii="Verdana" w:hAnsi="Verdana" w:eastAsia="宋体" w:cs="Times New Roman"/>
      <w:kern w:val="0"/>
      <w:sz w:val="20"/>
      <w:szCs w:val="20"/>
      <w:lang w:eastAsia="en-US"/>
    </w:rPr>
  </w:style>
  <w:style w:type="paragraph" w:customStyle="1" w:styleId="13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pPr>
    <w:rPr>
      <w:rFonts w:ascii="Calibri" w:hAnsi="Calibri" w:eastAsia="仿宋_GB2312" w:cs="Times New Roman"/>
      <w:kern w:val="0"/>
      <w:sz w:val="24"/>
      <w:szCs w:val="20"/>
    </w:rPr>
  </w:style>
  <w:style w:type="paragraph" w:customStyle="1" w:styleId="140">
    <w:name w:val="样式 样式 正文首行缩进 2 + 左  0 字符 + 首行缩进:  2.57 字符"/>
    <w:basedOn w:val="1"/>
    <w:next w:val="1"/>
    <w:qFormat/>
    <w:uiPriority w:val="0"/>
    <w:pPr>
      <w:adjustRightInd w:val="0"/>
      <w:snapToGrid w:val="0"/>
      <w:spacing w:after="120"/>
      <w:ind w:firstLine="540" w:firstLineChars="257"/>
    </w:pPr>
    <w:rPr>
      <w:rFonts w:ascii="Calibri" w:hAnsi="Calibri" w:eastAsia="宋体" w:cs="Times New Roman"/>
      <w:szCs w:val="20"/>
    </w:rPr>
  </w:style>
  <w:style w:type="paragraph" w:customStyle="1" w:styleId="141">
    <w:name w:val="附录4"/>
    <w:basedOn w:val="1"/>
    <w:next w:val="1"/>
    <w:qFormat/>
    <w:uiPriority w:val="0"/>
    <w:pPr>
      <w:widowControl/>
      <w:tabs>
        <w:tab w:val="left" w:pos="1134"/>
      </w:tabs>
      <w:spacing w:line="300" w:lineRule="auto"/>
      <w:ind w:left="1361" w:hanging="1361"/>
      <w:outlineLvl w:val="3"/>
    </w:pPr>
    <w:rPr>
      <w:rFonts w:ascii="Arial" w:hAnsi="Arial" w:eastAsia="黑体" w:cs="Times New Roman"/>
      <w:kern w:val="0"/>
      <w:sz w:val="28"/>
      <w:szCs w:val="20"/>
    </w:rPr>
  </w:style>
  <w:style w:type="paragraph" w:customStyle="1" w:styleId="142">
    <w:name w:val="小标题 1"/>
    <w:basedOn w:val="1"/>
    <w:qFormat/>
    <w:uiPriority w:val="0"/>
    <w:pPr>
      <w:autoSpaceDE w:val="0"/>
      <w:autoSpaceDN w:val="0"/>
      <w:adjustRightInd w:val="0"/>
      <w:spacing w:line="360" w:lineRule="atLeast"/>
    </w:pPr>
    <w:rPr>
      <w:rFonts w:ascii="文鼎粗黑" w:hAnsi="Calibri" w:eastAsia="文鼎粗黑" w:cs="Times New Roman"/>
      <w:kern w:val="0"/>
      <w:sz w:val="22"/>
      <w:szCs w:val="20"/>
    </w:rPr>
  </w:style>
  <w:style w:type="paragraph" w:customStyle="1" w:styleId="143">
    <w:name w:val="样式3"/>
    <w:basedOn w:val="3"/>
    <w:next w:val="3"/>
    <w:qFormat/>
    <w:uiPriority w:val="0"/>
    <w:pPr>
      <w:keepLines/>
      <w:adjustRightInd w:val="0"/>
      <w:spacing w:before="340" w:after="330" w:line="576" w:lineRule="auto"/>
    </w:pPr>
    <w:rPr>
      <w:rFonts w:ascii="Times New Roman" w:eastAsia="黑体" w:cs="Times New Roman"/>
      <w:b/>
      <w:kern w:val="44"/>
      <w:sz w:val="44"/>
    </w:rPr>
  </w:style>
  <w:style w:type="paragraph" w:customStyle="1" w:styleId="144">
    <w:name w:val="附录1"/>
    <w:basedOn w:val="1"/>
    <w:next w:val="1"/>
    <w:qFormat/>
    <w:uiPriority w:val="0"/>
    <w:pPr>
      <w:tabs>
        <w:tab w:val="left" w:pos="1304"/>
      </w:tabs>
      <w:ind w:left="425" w:hanging="425"/>
      <w:outlineLvl w:val="0"/>
    </w:pPr>
    <w:rPr>
      <w:rFonts w:ascii="黑体" w:hAnsi="黑体" w:eastAsia="黑体" w:cs="Times New Roman"/>
      <w:b/>
      <w:sz w:val="44"/>
      <w:szCs w:val="20"/>
    </w:rPr>
  </w:style>
  <w:style w:type="paragraph" w:customStyle="1" w:styleId="145">
    <w:name w:val="Char Char Char Char Char"/>
    <w:basedOn w:val="1"/>
    <w:qFormat/>
    <w:uiPriority w:val="0"/>
    <w:pPr>
      <w:tabs>
        <w:tab w:val="left" w:pos="425"/>
        <w:tab w:val="left" w:pos="1620"/>
      </w:tabs>
      <w:ind w:left="1620" w:hanging="360"/>
    </w:pPr>
    <w:rPr>
      <w:rFonts w:ascii="Tahoma" w:hAnsi="Tahoma" w:eastAsia="宋体" w:cs="Times New Roman"/>
      <w:sz w:val="24"/>
      <w:szCs w:val="20"/>
    </w:rPr>
  </w:style>
  <w:style w:type="paragraph" w:customStyle="1" w:styleId="146">
    <w:name w:val="样式4"/>
    <w:basedOn w:val="6"/>
    <w:qFormat/>
    <w:uiPriority w:val="0"/>
    <w:pPr>
      <w:adjustRightInd w:val="0"/>
      <w:snapToGrid w:val="0"/>
    </w:pPr>
  </w:style>
  <w:style w:type="paragraph" w:customStyle="1" w:styleId="147">
    <w:name w:val="文档正文 Char Char Char Char Char"/>
    <w:basedOn w:val="1"/>
    <w:qFormat/>
    <w:uiPriority w:val="0"/>
    <w:pPr>
      <w:adjustRightInd w:val="0"/>
      <w:spacing w:line="440" w:lineRule="exact"/>
      <w:ind w:firstLine="420"/>
    </w:pPr>
    <w:rPr>
      <w:rFonts w:ascii="Arial Narrow" w:hAnsi="Arial Narrow" w:eastAsia="宋体" w:cs="Times New Roman"/>
      <w:kern w:val="0"/>
      <w:sz w:val="24"/>
      <w:szCs w:val="20"/>
    </w:rPr>
  </w:style>
  <w:style w:type="paragraph" w:customStyle="1" w:styleId="148">
    <w:name w:val="Char Char Char Char Char Char Char Char Char Char Char Char Char Char Char Char"/>
    <w:basedOn w:val="1"/>
    <w:qFormat/>
    <w:uiPriority w:val="0"/>
    <w:pPr>
      <w:tabs>
        <w:tab w:val="left" w:pos="360"/>
      </w:tabs>
    </w:pPr>
    <w:rPr>
      <w:rFonts w:ascii="Calibri" w:hAnsi="Calibri" w:eastAsia="宋体" w:cs="Times New Roman"/>
      <w:sz w:val="24"/>
      <w:szCs w:val="20"/>
    </w:rPr>
  </w:style>
  <w:style w:type="paragraph" w:customStyle="1" w:styleId="149">
    <w:name w:val="附录2"/>
    <w:basedOn w:val="1"/>
    <w:next w:val="1"/>
    <w:qFormat/>
    <w:uiPriority w:val="0"/>
    <w:pPr>
      <w:tabs>
        <w:tab w:val="left" w:pos="420"/>
        <w:tab w:val="left" w:pos="624"/>
      </w:tabs>
      <w:ind w:left="420" w:hanging="420"/>
      <w:outlineLvl w:val="1"/>
    </w:pPr>
    <w:rPr>
      <w:rFonts w:ascii="黑体" w:hAnsi="黑体" w:eastAsia="黑体" w:cs="Times New Roman"/>
      <w:b/>
      <w:sz w:val="32"/>
      <w:szCs w:val="20"/>
    </w:rPr>
  </w:style>
  <w:style w:type="paragraph" w:customStyle="1" w:styleId="150">
    <w:name w:val="Char Char Char Char Char Char Char"/>
    <w:basedOn w:val="1"/>
    <w:qFormat/>
    <w:uiPriority w:val="0"/>
    <w:rPr>
      <w:rFonts w:ascii="Tahoma" w:hAnsi="Tahoma" w:eastAsia="宋体" w:cs="Times New Roman"/>
      <w:sz w:val="24"/>
      <w:szCs w:val="20"/>
    </w:rPr>
  </w:style>
  <w:style w:type="paragraph" w:customStyle="1" w:styleId="151">
    <w:name w:val="Title - Date"/>
    <w:basedOn w:val="55"/>
    <w:next w:val="1"/>
    <w:qFormat/>
    <w:uiPriority w:val="0"/>
    <w:pPr>
      <w:spacing w:before="240" w:after="720"/>
    </w:pPr>
    <w:rPr>
      <w:sz w:val="28"/>
    </w:rPr>
  </w:style>
  <w:style w:type="paragraph" w:customStyle="1" w:styleId="152">
    <w:name w:val="Char Char Char Char Char Char1 Char"/>
    <w:basedOn w:val="1"/>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153">
    <w:name w:val="样式 标题 1 + 居中 段前: 6 磅 段后: 6 磅 行距: 1.5 倍行距"/>
    <w:basedOn w:val="3"/>
    <w:qFormat/>
    <w:uiPriority w:val="0"/>
    <w:pPr>
      <w:keepLines/>
      <w:adjustRightInd w:val="0"/>
      <w:spacing w:before="120" w:after="120" w:line="360" w:lineRule="auto"/>
      <w:jc w:val="center"/>
    </w:pPr>
    <w:rPr>
      <w:rFonts w:ascii="Times New Roman" w:cs="Times New Roman"/>
      <w:b/>
      <w:kern w:val="44"/>
      <w:sz w:val="32"/>
    </w:rPr>
  </w:style>
  <w:style w:type="paragraph" w:customStyle="1" w:styleId="15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15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56">
    <w:name w:val="正文文本 21"/>
    <w:basedOn w:val="1"/>
    <w:qFormat/>
    <w:uiPriority w:val="0"/>
    <w:pPr>
      <w:adjustRightInd w:val="0"/>
      <w:spacing w:before="120" w:line="360" w:lineRule="auto"/>
      <w:ind w:firstLine="480"/>
    </w:pPr>
    <w:rPr>
      <w:rFonts w:ascii="Calibri" w:hAnsi="Calibri" w:eastAsia="宋体" w:cs="Times New Roman"/>
      <w:sz w:val="24"/>
      <w:szCs w:val="20"/>
    </w:rPr>
  </w:style>
  <w:style w:type="paragraph" w:customStyle="1" w:styleId="157">
    <w:name w:val="正文4"/>
    <w:basedOn w:val="1"/>
    <w:qFormat/>
    <w:uiPriority w:val="0"/>
    <w:pPr>
      <w:tabs>
        <w:tab w:val="left" w:pos="1275"/>
      </w:tabs>
      <w:spacing w:before="60" w:after="60" w:line="360" w:lineRule="auto"/>
      <w:ind w:left="820" w:leftChars="400" w:hanging="705"/>
    </w:pPr>
    <w:rPr>
      <w:rFonts w:ascii="Calibri" w:hAnsi="Calibri" w:eastAsia="宋体" w:cs="Times New Roman"/>
      <w:sz w:val="24"/>
      <w:szCs w:val="20"/>
    </w:rPr>
  </w:style>
  <w:style w:type="paragraph" w:customStyle="1" w:styleId="158">
    <w:name w:val="文档正文"/>
    <w:basedOn w:val="1"/>
    <w:qFormat/>
    <w:uiPriority w:val="0"/>
    <w:pPr>
      <w:adjustRightInd w:val="0"/>
      <w:snapToGrid w:val="0"/>
      <w:spacing w:line="440" w:lineRule="exact"/>
      <w:ind w:firstLine="567"/>
    </w:pPr>
    <w:rPr>
      <w:rFonts w:ascii="Arial Narrow" w:hAnsi="Arial Narrow" w:eastAsia="宋体" w:cs="Times New Roman"/>
      <w:kern w:val="0"/>
      <w:sz w:val="24"/>
      <w:szCs w:val="20"/>
    </w:rPr>
  </w:style>
  <w:style w:type="paragraph" w:customStyle="1" w:styleId="159">
    <w:name w:val="缺省文本"/>
    <w:basedOn w:val="1"/>
    <w:qFormat/>
    <w:uiPriority w:val="0"/>
    <w:pPr>
      <w:tabs>
        <w:tab w:val="left" w:pos="1260"/>
      </w:tabs>
      <w:autoSpaceDE w:val="0"/>
      <w:autoSpaceDN w:val="0"/>
      <w:adjustRightInd w:val="0"/>
      <w:spacing w:line="360" w:lineRule="auto"/>
      <w:jc w:val="left"/>
    </w:pPr>
    <w:rPr>
      <w:rFonts w:ascii="Calibri" w:hAnsi="Calibri" w:eastAsia="宋体" w:cs="Times New Roman"/>
      <w:kern w:val="0"/>
      <w:sz w:val="24"/>
      <w:szCs w:val="20"/>
    </w:rPr>
  </w:style>
  <w:style w:type="paragraph" w:customStyle="1" w:styleId="160">
    <w:name w:val="没有缩进（为图形使用）"/>
    <w:basedOn w:val="1"/>
    <w:qFormat/>
    <w:uiPriority w:val="0"/>
    <w:pPr>
      <w:spacing w:before="120" w:after="120" w:line="360" w:lineRule="auto"/>
    </w:pPr>
    <w:rPr>
      <w:rFonts w:ascii="Calibri" w:hAnsi="Calibri" w:eastAsia="宋体" w:cs="Times New Roman"/>
      <w:sz w:val="24"/>
      <w:szCs w:val="20"/>
    </w:rPr>
  </w:style>
  <w:style w:type="paragraph" w:customStyle="1" w:styleId="161">
    <w:name w:val="Note"/>
    <w:basedOn w:val="1"/>
    <w:qFormat/>
    <w:uiPriority w:val="0"/>
    <w:pPr>
      <w:pBdr>
        <w:top w:val="single" w:color="auto" w:sz="12" w:space="3"/>
        <w:bottom w:val="single" w:color="auto" w:sz="12" w:space="3"/>
      </w:pBdr>
      <w:spacing w:line="360" w:lineRule="auto"/>
    </w:pPr>
    <w:rPr>
      <w:rFonts w:ascii="Calibri" w:hAnsi="Calibri" w:eastAsia="宋体" w:cs="Times New Roman"/>
      <w:sz w:val="24"/>
      <w:szCs w:val="20"/>
    </w:rPr>
  </w:style>
  <w:style w:type="paragraph" w:customStyle="1" w:styleId="162">
    <w:name w:val="操作步骤"/>
    <w:basedOn w:val="1"/>
    <w:qFormat/>
    <w:uiPriority w:val="0"/>
    <w:pPr>
      <w:numPr>
        <w:ilvl w:val="0"/>
        <w:numId w:val="8"/>
      </w:numPr>
      <w:autoSpaceDE w:val="0"/>
      <w:autoSpaceDN w:val="0"/>
      <w:adjustRightInd w:val="0"/>
      <w:snapToGrid w:val="0"/>
      <w:spacing w:line="40" w:lineRule="atLeast"/>
    </w:pPr>
    <w:rPr>
      <w:rFonts w:ascii="昆仑楷体" w:hAnsi="Calibri" w:eastAsia="楷体_GB2312" w:cs="Times New Roman"/>
      <w:kern w:val="0"/>
      <w:szCs w:val="20"/>
    </w:rPr>
  </w:style>
  <w:style w:type="paragraph" w:customStyle="1" w:styleId="163">
    <w:name w:val="Char1"/>
    <w:basedOn w:val="1"/>
    <w:qFormat/>
    <w:uiPriority w:val="0"/>
    <w:rPr>
      <w:rFonts w:ascii="Calibri" w:hAnsi="Calibri" w:eastAsia="宋体" w:cs="Times New Roman"/>
      <w:szCs w:val="20"/>
    </w:rPr>
  </w:style>
  <w:style w:type="paragraph" w:customStyle="1" w:styleId="164">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65">
    <w:name w:val="样式 正文缩进正文（首行缩进两字）表正文正文非缩进特点标题4段1 + 首行缩进:  2 字符"/>
    <w:basedOn w:val="16"/>
    <w:qFormat/>
    <w:uiPriority w:val="0"/>
    <w:pPr>
      <w:ind w:firstLine="480" w:firstLineChars="200"/>
    </w:pPr>
  </w:style>
  <w:style w:type="paragraph" w:customStyle="1" w:styleId="166">
    <w:name w:val="内容标题"/>
    <w:basedOn w:val="18"/>
    <w:qFormat/>
    <w:uiPriority w:val="0"/>
    <w:rPr>
      <w:rFonts w:ascii="Tahoma" w:hAnsi="Tahoma"/>
      <w:sz w:val="24"/>
    </w:rPr>
  </w:style>
  <w:style w:type="paragraph" w:customStyle="1" w:styleId="167">
    <w:name w:val="af"/>
    <w:basedOn w:val="1"/>
    <w:qFormat/>
    <w:uiPriority w:val="0"/>
    <w:pPr>
      <w:widowControl/>
      <w:spacing w:line="300" w:lineRule="atLeast"/>
      <w:jc w:val="left"/>
    </w:pPr>
    <w:rPr>
      <w:rFonts w:ascii="宋体" w:hAnsi="宋体" w:eastAsia="宋体" w:cs="Times New Roman"/>
      <w:kern w:val="0"/>
      <w:sz w:val="18"/>
      <w:szCs w:val="20"/>
    </w:rPr>
  </w:style>
  <w:style w:type="paragraph" w:customStyle="1" w:styleId="168">
    <w:name w:val="表格内文字"/>
    <w:basedOn w:val="31"/>
    <w:qFormat/>
    <w:uiPriority w:val="0"/>
    <w:pPr>
      <w:adjustRightInd w:val="0"/>
    </w:pPr>
    <w:rPr>
      <w:color w:val="000000"/>
      <w:lang w:val="en-GB"/>
    </w:rPr>
  </w:style>
  <w:style w:type="paragraph" w:customStyle="1" w:styleId="169">
    <w:name w:val="标题5"/>
    <w:basedOn w:val="1"/>
    <w:qFormat/>
    <w:uiPriority w:val="0"/>
    <w:pPr>
      <w:tabs>
        <w:tab w:val="left" w:pos="0"/>
      </w:tabs>
      <w:autoSpaceDE w:val="0"/>
      <w:autoSpaceDN w:val="0"/>
      <w:adjustRightInd w:val="0"/>
      <w:snapToGrid w:val="0"/>
      <w:spacing w:line="320" w:lineRule="atLeast"/>
    </w:pPr>
    <w:rPr>
      <w:rFonts w:ascii="宋体" w:hAnsi="Calibri" w:eastAsia="宋体" w:cs="Times New Roman"/>
      <w:kern w:val="0"/>
      <w:szCs w:val="20"/>
    </w:rPr>
  </w:style>
  <w:style w:type="paragraph" w:customStyle="1" w:styleId="170">
    <w:name w:val="List Paragraph1"/>
    <w:basedOn w:val="1"/>
    <w:qFormat/>
    <w:uiPriority w:val="0"/>
    <w:pPr>
      <w:ind w:firstLine="420" w:firstLineChars="200"/>
    </w:pPr>
    <w:rPr>
      <w:rFonts w:ascii="Calibri" w:hAnsi="Calibri" w:eastAsia="宋体" w:cs="Times New Roman"/>
    </w:rPr>
  </w:style>
  <w:style w:type="paragraph" w:customStyle="1" w:styleId="171">
    <w:name w:val="简单回函地址"/>
    <w:basedOn w:val="1"/>
    <w:qFormat/>
    <w:uiPriority w:val="0"/>
    <w:pPr>
      <w:adjustRightInd w:val="0"/>
      <w:snapToGrid w:val="0"/>
      <w:spacing w:line="360" w:lineRule="auto"/>
    </w:pPr>
    <w:rPr>
      <w:rFonts w:ascii="Calibri" w:hAnsi="Calibri" w:eastAsia="宋体" w:cs="Times New Roman"/>
      <w:sz w:val="24"/>
      <w:szCs w:val="20"/>
    </w:rPr>
  </w:style>
  <w:style w:type="paragraph" w:customStyle="1" w:styleId="172">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pPr>
    <w:rPr>
      <w:rFonts w:hAnsi="宋体" w:eastAsia="黑体" w:cs="Times New Roman"/>
      <w:b/>
      <w:kern w:val="44"/>
      <w:sz w:val="36"/>
    </w:rPr>
  </w:style>
  <w:style w:type="paragraph" w:customStyle="1" w:styleId="173">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74">
    <w:name w:val="AA Numbering"/>
    <w:basedOn w:val="1"/>
    <w:qFormat/>
    <w:uiPriority w:val="0"/>
    <w:pPr>
      <w:widowControl/>
      <w:tabs>
        <w:tab w:val="left" w:pos="1134"/>
        <w:tab w:val="left" w:pos="1280"/>
      </w:tabs>
      <w:adjustRightInd w:val="0"/>
      <w:snapToGrid w:val="0"/>
      <w:spacing w:line="280" w:lineRule="atLeast"/>
      <w:jc w:val="left"/>
    </w:pPr>
    <w:rPr>
      <w:rFonts w:ascii="Calibri" w:hAnsi="Calibri" w:eastAsia="PMingLiU" w:cs="Times New Roman"/>
      <w:kern w:val="0"/>
      <w:sz w:val="24"/>
      <w:szCs w:val="20"/>
      <w:lang w:eastAsia="zh-TW"/>
    </w:rPr>
  </w:style>
  <w:style w:type="paragraph" w:customStyle="1" w:styleId="175">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6">
    <w:name w:val="1.正文"/>
    <w:basedOn w:val="1"/>
    <w:qFormat/>
    <w:uiPriority w:val="0"/>
    <w:pPr>
      <w:spacing w:line="360" w:lineRule="auto"/>
      <w:ind w:left="540" w:leftChars="225" w:firstLine="540" w:firstLineChars="225"/>
    </w:pPr>
    <w:rPr>
      <w:rFonts w:ascii="Calibri" w:hAnsi="Calibri" w:eastAsia="宋体" w:cs="Times New Roman"/>
      <w:sz w:val="24"/>
      <w:szCs w:val="20"/>
    </w:rPr>
  </w:style>
  <w:style w:type="paragraph" w:customStyle="1" w:styleId="177">
    <w:name w:val="Char Char 字元 字元 字元 Char Char Char Char"/>
    <w:basedOn w:val="1"/>
    <w:qFormat/>
    <w:uiPriority w:val="0"/>
    <w:pPr>
      <w:adjustRightInd w:val="0"/>
      <w:spacing w:line="360" w:lineRule="auto"/>
    </w:pPr>
    <w:rPr>
      <w:rFonts w:ascii="Calibri" w:hAnsi="Calibri" w:eastAsia="宋体" w:cs="Times New Roman"/>
      <w:kern w:val="0"/>
      <w:sz w:val="24"/>
      <w:szCs w:val="20"/>
    </w:rPr>
  </w:style>
  <w:style w:type="paragraph" w:customStyle="1" w:styleId="178">
    <w:name w:val="首行缩进 1"/>
    <w:basedOn w:val="1"/>
    <w:qFormat/>
    <w:uiPriority w:val="0"/>
    <w:pPr>
      <w:spacing w:after="120" w:line="360" w:lineRule="auto"/>
      <w:ind w:firstLine="200" w:firstLineChars="200"/>
    </w:pPr>
    <w:rPr>
      <w:rFonts w:ascii="Calibri" w:hAnsi="Calibri" w:eastAsia="宋体" w:cs="Times New Roman"/>
      <w:sz w:val="24"/>
      <w:szCs w:val="20"/>
    </w:rPr>
  </w:style>
  <w:style w:type="paragraph" w:customStyle="1" w:styleId="179">
    <w:name w:val="标书正文:  0.74 厘米"/>
    <w:basedOn w:val="1"/>
    <w:qFormat/>
    <w:uiPriority w:val="0"/>
    <w:pPr>
      <w:snapToGrid w:val="0"/>
      <w:spacing w:line="360" w:lineRule="auto"/>
      <w:ind w:firstLine="420"/>
    </w:pPr>
    <w:rPr>
      <w:rFonts w:ascii="Calibri" w:hAnsi="Calibri" w:eastAsia="宋体" w:cs="Times New Roman"/>
      <w:sz w:val="24"/>
      <w:szCs w:val="20"/>
    </w:rPr>
  </w:style>
  <w:style w:type="paragraph" w:customStyle="1" w:styleId="180">
    <w:name w:val="样式 正文首行缩进 2 + 首行缩进:  2 字符"/>
    <w:basedOn w:val="1"/>
    <w:qFormat/>
    <w:uiPriority w:val="0"/>
    <w:pPr>
      <w:numPr>
        <w:ilvl w:val="0"/>
        <w:numId w:val="9"/>
      </w:numPr>
      <w:adjustRightInd w:val="0"/>
      <w:snapToGrid w:val="0"/>
      <w:spacing w:line="360" w:lineRule="auto"/>
    </w:pPr>
    <w:rPr>
      <w:rFonts w:ascii="Arial" w:hAnsi="Arial" w:eastAsia="宋体" w:cs="Times New Roman"/>
      <w:b/>
      <w:sz w:val="24"/>
      <w:szCs w:val="20"/>
    </w:rPr>
  </w:style>
  <w:style w:type="paragraph" w:customStyle="1" w:styleId="181">
    <w:name w:val="正文表格"/>
    <w:basedOn w:val="1"/>
    <w:qFormat/>
    <w:uiPriority w:val="0"/>
    <w:pPr>
      <w:adjustRightInd w:val="0"/>
      <w:spacing w:before="40" w:after="40"/>
    </w:pPr>
    <w:rPr>
      <w:rFonts w:ascii="Calibri" w:hAnsi="Calibri" w:eastAsia="宋体" w:cs="Times New Roman"/>
      <w:sz w:val="24"/>
      <w:szCs w:val="20"/>
    </w:rPr>
  </w:style>
  <w:style w:type="paragraph" w:customStyle="1" w:styleId="182">
    <w:name w:val="段落正文"/>
    <w:basedOn w:val="1"/>
    <w:qFormat/>
    <w:uiPriority w:val="0"/>
    <w:pPr>
      <w:spacing w:beforeLines="50" w:line="360" w:lineRule="auto"/>
      <w:ind w:firstLine="200" w:firstLineChars="200"/>
    </w:pPr>
    <w:rPr>
      <w:rFonts w:ascii="Calibri" w:hAnsi="Calibri" w:eastAsia="宋体" w:cs="Times New Roman"/>
      <w:spacing w:val="2"/>
      <w:sz w:val="24"/>
      <w:szCs w:val="20"/>
    </w:rPr>
  </w:style>
  <w:style w:type="paragraph" w:customStyle="1" w:styleId="183">
    <w:name w:val="二级列表"/>
    <w:basedOn w:val="182"/>
    <w:next w:val="182"/>
    <w:qFormat/>
    <w:uiPriority w:val="0"/>
    <w:pPr>
      <w:tabs>
        <w:tab w:val="left" w:pos="2120"/>
      </w:tabs>
      <w:ind w:firstLine="0" w:firstLineChars="0"/>
    </w:pPr>
    <w:rPr>
      <w:b/>
    </w:rPr>
  </w:style>
  <w:style w:type="paragraph" w:customStyle="1" w:styleId="184">
    <w:name w:val="IN Step"/>
    <w:basedOn w:val="1"/>
    <w:qFormat/>
    <w:uiPriority w:val="0"/>
    <w:pPr>
      <w:keepLines/>
      <w:widowControl/>
      <w:tabs>
        <w:tab w:val="left" w:pos="1134"/>
      </w:tabs>
      <w:spacing w:before="80" w:after="80" w:line="300" w:lineRule="auto"/>
      <w:ind w:left="1134" w:hanging="907"/>
      <w:outlineLvl w:val="8"/>
    </w:pPr>
    <w:rPr>
      <w:rFonts w:ascii="Arial" w:hAnsi="Arial" w:eastAsia="宋体" w:cs="Times New Roman"/>
      <w:kern w:val="0"/>
      <w:szCs w:val="20"/>
    </w:rPr>
  </w:style>
  <w:style w:type="paragraph" w:customStyle="1" w:styleId="185">
    <w:name w:val="IN Feature"/>
    <w:next w:val="18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8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8">
    <w:name w:val="style1"/>
    <w:basedOn w:val="1"/>
    <w:qFormat/>
    <w:uiPriority w:val="0"/>
    <w:pPr>
      <w:widowControl/>
      <w:spacing w:before="100" w:beforeAutospacing="1" w:after="100" w:afterAutospacing="1"/>
      <w:jc w:val="left"/>
    </w:pPr>
    <w:rPr>
      <w:rFonts w:ascii="宋体" w:hAnsi="宋体" w:eastAsia="宋体" w:cs="Times New Roman"/>
      <w:kern w:val="0"/>
      <w:szCs w:val="20"/>
    </w:rPr>
  </w:style>
  <w:style w:type="paragraph" w:customStyle="1" w:styleId="189">
    <w:name w:val="样式1"/>
    <w:basedOn w:val="6"/>
    <w:qFormat/>
    <w:uiPriority w:val="0"/>
    <w:pPr>
      <w:tabs>
        <w:tab w:val="left" w:pos="720"/>
      </w:tabs>
      <w:spacing w:before="500" w:after="260" w:line="560" w:lineRule="atLeast"/>
      <w:ind w:left="420" w:hanging="420"/>
    </w:pPr>
  </w:style>
  <w:style w:type="paragraph" w:customStyle="1" w:styleId="190">
    <w:name w:val="样式2"/>
    <w:basedOn w:val="6"/>
    <w:qFormat/>
    <w:uiPriority w:val="0"/>
    <w:pPr>
      <w:numPr>
        <w:ilvl w:val="0"/>
        <w:numId w:val="10"/>
      </w:numPr>
      <w:spacing w:before="560" w:line="400" w:lineRule="exact"/>
      <w:jc w:val="center"/>
      <w:outlineLvl w:val="0"/>
    </w:pPr>
    <w:rPr>
      <w:b w:val="0"/>
      <w:sz w:val="44"/>
    </w:rPr>
  </w:style>
  <w:style w:type="paragraph" w:customStyle="1" w:styleId="191">
    <w:name w:val="表文字"/>
    <w:qFormat/>
    <w:uiPriority w:val="0"/>
    <w:rPr>
      <w:rFonts w:ascii="宋体" w:hAnsi="Calibri" w:eastAsia="宋体" w:cs="Times New Roman"/>
      <w:kern w:val="2"/>
      <w:lang w:val="en-US" w:eastAsia="zh-CN" w:bidi="ar-SA"/>
    </w:rPr>
  </w:style>
  <w:style w:type="paragraph" w:customStyle="1" w:styleId="192">
    <w:name w:val="文章正文"/>
    <w:basedOn w:val="1"/>
    <w:qFormat/>
    <w:uiPriority w:val="0"/>
    <w:pPr>
      <w:ind w:firstLine="560" w:firstLineChars="200"/>
    </w:pPr>
    <w:rPr>
      <w:rFonts w:ascii="仿宋_GB2312" w:hAnsi="宋体" w:eastAsia="仿宋_GB2312" w:cs="Times New Roman"/>
      <w:color w:val="000000"/>
      <w:sz w:val="28"/>
      <w:szCs w:val="20"/>
    </w:rPr>
  </w:style>
  <w:style w:type="paragraph" w:customStyle="1" w:styleId="193">
    <w:name w:val="标准正文"/>
    <w:basedOn w:val="23"/>
    <w:qFormat/>
    <w:uiPriority w:val="0"/>
    <w:pPr>
      <w:spacing w:before="60" w:after="60" w:line="360" w:lineRule="auto"/>
      <w:ind w:left="0" w:firstLine="482"/>
    </w:pPr>
    <w:rPr>
      <w:rFonts w:ascii="Arial" w:hAnsi="Arial"/>
      <w:sz w:val="24"/>
    </w:rPr>
  </w:style>
  <w:style w:type="paragraph" w:customStyle="1" w:styleId="194">
    <w:name w:val="Char Char1 Char"/>
    <w:basedOn w:val="1"/>
    <w:qFormat/>
    <w:uiPriority w:val="0"/>
    <w:rPr>
      <w:rFonts w:ascii="Tahoma" w:hAnsi="Tahoma" w:eastAsia="宋体" w:cs="Times New Roman"/>
      <w:sz w:val="24"/>
      <w:szCs w:val="24"/>
    </w:rPr>
  </w:style>
  <w:style w:type="paragraph" w:customStyle="1" w:styleId="19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6">
    <w:name w:val="正文格式 Char"/>
    <w:basedOn w:val="1"/>
    <w:qFormat/>
    <w:uiPriority w:val="0"/>
    <w:pPr>
      <w:widowControl/>
      <w:adjustRightInd w:val="0"/>
      <w:spacing w:line="440" w:lineRule="atLeast"/>
      <w:ind w:firstLine="510"/>
    </w:pPr>
    <w:rPr>
      <w:rFonts w:ascii="Calibri" w:hAnsi="Calibri" w:eastAsia="宋体" w:cs="Times New Roman"/>
      <w:kern w:val="0"/>
      <w:sz w:val="24"/>
      <w:szCs w:val="20"/>
    </w:rPr>
  </w:style>
  <w:style w:type="paragraph" w:customStyle="1" w:styleId="197">
    <w:name w:val="样式 仿宋_GB2312 首行缩进:  2 字符"/>
    <w:basedOn w:val="1"/>
    <w:qFormat/>
    <w:uiPriority w:val="0"/>
    <w:pPr>
      <w:spacing w:line="600" w:lineRule="exact"/>
      <w:ind w:firstLine="420" w:firstLineChars="150"/>
      <w:jc w:val="left"/>
    </w:pPr>
    <w:rPr>
      <w:rFonts w:ascii="仿宋_GB2312" w:hAnsi="Arial" w:eastAsia="仿宋_GB2312" w:cs="Times New Roman"/>
      <w:color w:val="000000"/>
      <w:kern w:val="0"/>
      <w:sz w:val="28"/>
      <w:szCs w:val="20"/>
      <w:lang w:val="zh-CN"/>
    </w:rPr>
  </w:style>
  <w:style w:type="paragraph" w:customStyle="1" w:styleId="198">
    <w:name w:val="表格文本"/>
    <w:qFormat/>
    <w:uiPriority w:val="0"/>
    <w:pPr>
      <w:tabs>
        <w:tab w:val="decimal" w:pos="0"/>
      </w:tabs>
    </w:pPr>
    <w:rPr>
      <w:rFonts w:ascii="Arial" w:hAnsi="Arial" w:eastAsia="宋体" w:cs="Times New Roman"/>
      <w:sz w:val="21"/>
      <w:lang w:val="en-US" w:eastAsia="zh-CN" w:bidi="ar-SA"/>
    </w:rPr>
  </w:style>
  <w:style w:type="paragraph" w:customStyle="1" w:styleId="199">
    <w:name w:val="样式1xz"/>
    <w:basedOn w:val="1"/>
    <w:qFormat/>
    <w:uiPriority w:val="0"/>
    <w:pPr>
      <w:tabs>
        <w:tab w:val="left" w:pos="1050"/>
        <w:tab w:val="right" w:leader="dot" w:pos="8296"/>
      </w:tabs>
    </w:pPr>
    <w:rPr>
      <w:rFonts w:ascii="Calibri" w:hAnsi="Calibri" w:eastAsia="宋体" w:cs="Times New Roman"/>
      <w:caps/>
      <w:spacing w:val="20"/>
      <w:sz w:val="24"/>
      <w:szCs w:val="20"/>
    </w:rPr>
  </w:style>
  <w:style w:type="paragraph" w:customStyle="1" w:styleId="200">
    <w:name w:val="标题无"/>
    <w:basedOn w:val="1"/>
    <w:qFormat/>
    <w:uiPriority w:val="0"/>
    <w:pPr>
      <w:spacing w:line="360" w:lineRule="auto"/>
    </w:pPr>
    <w:rPr>
      <w:rFonts w:ascii="Calibri" w:hAnsi="Calibri" w:eastAsia="宋体" w:cs="Times New Roman"/>
      <w:sz w:val="24"/>
      <w:szCs w:val="20"/>
    </w:rPr>
  </w:style>
  <w:style w:type="paragraph" w:customStyle="1" w:styleId="201">
    <w:name w:val="可研正文"/>
    <w:basedOn w:val="2"/>
    <w:qFormat/>
    <w:uiPriority w:val="0"/>
    <w:pPr>
      <w:adjustRightInd w:val="0"/>
      <w:snapToGrid w:val="0"/>
      <w:spacing w:line="440" w:lineRule="exact"/>
      <w:ind w:firstLine="567"/>
    </w:pPr>
    <w:rPr>
      <w:sz w:val="28"/>
    </w:rPr>
  </w:style>
  <w:style w:type="paragraph" w:customStyle="1" w:styleId="202">
    <w:name w:val="Char 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18"/>
      <w:szCs w:val="20"/>
      <w:lang w:eastAsia="en-US"/>
    </w:rPr>
  </w:style>
  <w:style w:type="paragraph" w:customStyle="1" w:styleId="203">
    <w:name w:val="正文（缩进）"/>
    <w:basedOn w:val="1"/>
    <w:qFormat/>
    <w:uiPriority w:val="99"/>
    <w:pPr>
      <w:spacing w:before="156" w:after="156"/>
      <w:ind w:firstLine="480"/>
    </w:pPr>
    <w:rPr>
      <w:rFonts w:ascii="Calibri" w:hAnsi="Calibri" w:eastAsia="宋体" w:cs="Times New Roman"/>
      <w:sz w:val="28"/>
      <w:szCs w:val="20"/>
    </w:rPr>
  </w:style>
  <w:style w:type="paragraph" w:customStyle="1" w:styleId="204">
    <w:name w:val="表头样式"/>
    <w:basedOn w:val="1"/>
    <w:qFormat/>
    <w:uiPriority w:val="0"/>
    <w:pPr>
      <w:autoSpaceDE w:val="0"/>
      <w:autoSpaceDN w:val="0"/>
      <w:adjustRightInd w:val="0"/>
      <w:spacing w:line="360" w:lineRule="auto"/>
      <w:jc w:val="left"/>
    </w:pPr>
    <w:rPr>
      <w:rFonts w:ascii="Calibri" w:hAnsi="Calibri" w:eastAsia="宋体" w:cs="Times New Roman"/>
      <w:b/>
      <w:kern w:val="0"/>
      <w:szCs w:val="20"/>
    </w:rPr>
  </w:style>
  <w:style w:type="paragraph" w:customStyle="1" w:styleId="205">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206">
    <w:name w:val="_"/>
    <w:basedOn w:val="1"/>
    <w:qFormat/>
    <w:uiPriority w:val="0"/>
    <w:pPr>
      <w:adjustRightInd w:val="0"/>
      <w:spacing w:line="360" w:lineRule="auto"/>
      <w:ind w:left="480" w:firstLine="200" w:firstLineChars="200"/>
    </w:pPr>
    <w:rPr>
      <w:rFonts w:ascii="Calibri" w:hAnsi="Calibri" w:eastAsia="宋体" w:cs="Times New Roman"/>
      <w:kern w:val="0"/>
      <w:sz w:val="24"/>
      <w:szCs w:val="20"/>
    </w:rPr>
  </w:style>
  <w:style w:type="paragraph" w:customStyle="1" w:styleId="207">
    <w:name w:val="列表项目"/>
    <w:basedOn w:val="1"/>
    <w:qFormat/>
    <w:uiPriority w:val="0"/>
    <w:pPr>
      <w:tabs>
        <w:tab w:val="left" w:pos="420"/>
        <w:tab w:val="left" w:pos="1200"/>
      </w:tabs>
      <w:spacing w:line="288" w:lineRule="auto"/>
      <w:ind w:left="840" w:leftChars="200" w:hanging="420" w:hangingChars="200"/>
    </w:pPr>
    <w:rPr>
      <w:rFonts w:ascii="Calibri" w:hAnsi="Calibri" w:eastAsia="宋体" w:cs="Times New Roman"/>
      <w:szCs w:val="20"/>
    </w:rPr>
  </w:style>
  <w:style w:type="paragraph" w:customStyle="1" w:styleId="208">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209">
    <w:name w:val="列出段落1"/>
    <w:basedOn w:val="1"/>
    <w:qFormat/>
    <w:uiPriority w:val="0"/>
    <w:pPr>
      <w:ind w:firstLine="420" w:firstLineChars="200"/>
    </w:pPr>
    <w:rPr>
      <w:rFonts w:ascii="Calibri" w:hAnsi="Calibri" w:eastAsia="宋体" w:cs="Times New Roman"/>
    </w:rPr>
  </w:style>
  <w:style w:type="paragraph" w:customStyle="1" w:styleId="210">
    <w:name w:val="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11">
    <w:name w:val="样式 行距: 1.5 倍行距1"/>
    <w:basedOn w:val="1"/>
    <w:qFormat/>
    <w:uiPriority w:val="0"/>
    <w:pPr>
      <w:snapToGrid w:val="0"/>
    </w:pPr>
    <w:rPr>
      <w:rFonts w:ascii="Calibri" w:hAnsi="Calibri" w:eastAsia="宋体" w:cs="Times New Roman"/>
      <w:szCs w:val="20"/>
    </w:rPr>
  </w:style>
  <w:style w:type="paragraph" w:customStyle="1" w:styleId="212">
    <w:name w:val="正文字缩2字"/>
    <w:basedOn w:val="1"/>
    <w:qFormat/>
    <w:uiPriority w:val="0"/>
    <w:pPr>
      <w:spacing w:before="60" w:after="60" w:line="360" w:lineRule="auto"/>
      <w:ind w:left="200" w:leftChars="200" w:firstLine="200" w:firstLineChars="200"/>
    </w:pPr>
    <w:rPr>
      <w:rFonts w:ascii="Calibri" w:hAnsi="Calibri" w:eastAsia="宋体" w:cs="Times New Roman"/>
      <w:sz w:val="24"/>
      <w:szCs w:val="20"/>
    </w:rPr>
  </w:style>
  <w:style w:type="paragraph" w:customStyle="1" w:styleId="21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1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5">
    <w:name w:val="00"/>
    <w:basedOn w:val="1"/>
    <w:qFormat/>
    <w:uiPriority w:val="0"/>
    <w:pPr>
      <w:autoSpaceDE w:val="0"/>
      <w:autoSpaceDN w:val="0"/>
      <w:adjustRightInd w:val="0"/>
      <w:jc w:val="left"/>
    </w:pPr>
    <w:rPr>
      <w:rFonts w:ascii="黑体" w:hAnsi="Calibri" w:eastAsia="黑体" w:cs="Times New Roman"/>
      <w:b/>
      <w:kern w:val="0"/>
      <w:sz w:val="20"/>
      <w:szCs w:val="20"/>
    </w:rPr>
  </w:style>
  <w:style w:type="paragraph" w:customStyle="1" w:styleId="216">
    <w:name w:val="正文1"/>
    <w:basedOn w:val="1"/>
    <w:qFormat/>
    <w:uiPriority w:val="0"/>
    <w:pPr>
      <w:spacing w:line="300" w:lineRule="auto"/>
      <w:ind w:firstLine="200" w:firstLineChars="200"/>
    </w:pPr>
    <w:rPr>
      <w:rFonts w:ascii="Calibri" w:hAnsi="Calibri" w:eastAsia="宋体" w:cs="Times New Roman"/>
      <w:sz w:val="24"/>
      <w:szCs w:val="20"/>
    </w:rPr>
  </w:style>
  <w:style w:type="paragraph" w:customStyle="1" w:styleId="217">
    <w:name w:val="xl5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Times New Roman"/>
      <w:kern w:val="0"/>
      <w:sz w:val="24"/>
      <w:szCs w:val="20"/>
    </w:rPr>
  </w:style>
  <w:style w:type="paragraph" w:customStyle="1" w:styleId="218">
    <w:name w:val="Char"/>
    <w:basedOn w:val="1"/>
    <w:qFormat/>
    <w:uiPriority w:val="0"/>
    <w:pPr>
      <w:spacing w:line="240" w:lineRule="atLeast"/>
      <w:ind w:left="420" w:firstLine="420"/>
    </w:pPr>
    <w:rPr>
      <w:rFonts w:ascii="Calibri" w:hAnsi="Calibri" w:eastAsia="宋体" w:cs="Times New Roman"/>
      <w:kern w:val="0"/>
      <w:szCs w:val="20"/>
    </w:rPr>
  </w:style>
  <w:style w:type="paragraph" w:customStyle="1" w:styleId="219">
    <w:name w:val="Char Char Char"/>
    <w:basedOn w:val="1"/>
    <w:qFormat/>
    <w:uiPriority w:val="0"/>
    <w:rPr>
      <w:rFonts w:ascii="Tahoma" w:hAnsi="Tahoma" w:eastAsia="宋体" w:cs="Times New Roman"/>
      <w:sz w:val="24"/>
      <w:szCs w:val="20"/>
    </w:rPr>
  </w:style>
  <w:style w:type="paragraph" w:customStyle="1" w:styleId="220">
    <w:name w:val="Char2 Char Char Char Char Char Char"/>
    <w:basedOn w:val="1"/>
    <w:qFormat/>
    <w:uiPriority w:val="0"/>
    <w:rPr>
      <w:rFonts w:ascii="仿宋_GB2312" w:hAnsi="Calibri" w:eastAsia="宋体" w:cs="Times New Roman"/>
      <w:b/>
      <w:sz w:val="30"/>
      <w:szCs w:val="20"/>
    </w:rPr>
  </w:style>
  <w:style w:type="paragraph" w:customStyle="1" w:styleId="221">
    <w:name w:val="样式 宋体 五号 两端对齐 行距: 单倍行距"/>
    <w:basedOn w:val="1"/>
    <w:qFormat/>
    <w:uiPriority w:val="0"/>
    <w:pPr>
      <w:adjustRightInd w:val="0"/>
    </w:pPr>
    <w:rPr>
      <w:rFonts w:ascii="宋体" w:hAnsi="宋体" w:eastAsia="宋体" w:cs="Times New Roman"/>
      <w:kern w:val="0"/>
      <w:szCs w:val="20"/>
    </w:rPr>
  </w:style>
  <w:style w:type="paragraph" w:customStyle="1" w:styleId="222">
    <w:name w:val="正文（首行不缩进）"/>
    <w:basedOn w:val="1"/>
    <w:qFormat/>
    <w:uiPriority w:val="0"/>
    <w:pPr>
      <w:autoSpaceDE w:val="0"/>
      <w:autoSpaceDN w:val="0"/>
      <w:adjustRightInd w:val="0"/>
      <w:spacing w:line="360" w:lineRule="auto"/>
      <w:jc w:val="left"/>
    </w:pPr>
    <w:rPr>
      <w:rFonts w:ascii="Calibri" w:hAnsi="Calibri" w:eastAsia="宋体" w:cs="Times New Roman"/>
      <w:kern w:val="0"/>
      <w:szCs w:val="20"/>
    </w:rPr>
  </w:style>
  <w:style w:type="paragraph" w:customStyle="1" w:styleId="223">
    <w:name w:val="文档正文 Char Char Char Char"/>
    <w:basedOn w:val="1"/>
    <w:qFormat/>
    <w:uiPriority w:val="0"/>
    <w:pPr>
      <w:adjustRightInd w:val="0"/>
      <w:spacing w:line="440" w:lineRule="exact"/>
      <w:ind w:firstLine="420"/>
    </w:pPr>
    <w:rPr>
      <w:rFonts w:ascii="Arial Narrow" w:hAnsi="Arial Narrow" w:eastAsia="宋体" w:cs="Times New Roman"/>
      <w:kern w:val="0"/>
      <w:sz w:val="24"/>
      <w:szCs w:val="20"/>
    </w:rPr>
  </w:style>
  <w:style w:type="paragraph" w:customStyle="1" w:styleId="224">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rFonts w:ascii="Calibri" w:hAnsi="Calibri" w:eastAsia="宋体" w:cs="Times New Roman"/>
      <w:kern w:val="0"/>
      <w:szCs w:val="20"/>
      <w:lang w:eastAsia="en-US"/>
    </w:rPr>
  </w:style>
  <w:style w:type="paragraph" w:customStyle="1" w:styleId="225">
    <w:name w:val="图片文字"/>
    <w:basedOn w:val="1"/>
    <w:qFormat/>
    <w:uiPriority w:val="0"/>
    <w:pPr>
      <w:spacing w:line="240" w:lineRule="atLeast"/>
      <w:jc w:val="center"/>
    </w:pPr>
    <w:rPr>
      <w:rFonts w:ascii="Calibri" w:hAnsi="Calibri" w:eastAsia="宋体" w:cs="Times New Roman"/>
      <w:szCs w:val="20"/>
    </w:rPr>
  </w:style>
  <w:style w:type="paragraph" w:customStyle="1" w:styleId="226">
    <w:name w:val="样式 首行缩进:  0.74 厘米"/>
    <w:basedOn w:val="1"/>
    <w:qFormat/>
    <w:uiPriority w:val="0"/>
    <w:pPr>
      <w:spacing w:line="360" w:lineRule="auto"/>
      <w:ind w:firstLine="420"/>
    </w:pPr>
    <w:rPr>
      <w:rFonts w:ascii="Calibri" w:hAnsi="Calibri" w:eastAsia="宋体" w:cs="Times New Roman"/>
      <w:sz w:val="24"/>
      <w:szCs w:val="20"/>
    </w:rPr>
  </w:style>
  <w:style w:type="paragraph" w:customStyle="1" w:styleId="227">
    <w:name w:val="Char Char1 Char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28">
    <w:name w:val="样式 样式 首行缩进:  2 字符 + 首行缩进:  2 字符"/>
    <w:basedOn w:val="1"/>
    <w:qFormat/>
    <w:uiPriority w:val="0"/>
    <w:pPr>
      <w:numPr>
        <w:ilvl w:val="0"/>
        <w:numId w:val="12"/>
      </w:numPr>
      <w:spacing w:line="360" w:lineRule="auto"/>
      <w:ind w:firstLine="480" w:firstLineChars="200"/>
    </w:pPr>
    <w:rPr>
      <w:rFonts w:ascii="Calibri" w:hAnsi="Calibri" w:eastAsia="宋体" w:cs="Times New Roman"/>
      <w:sz w:val="24"/>
      <w:szCs w:val="20"/>
    </w:rPr>
  </w:style>
  <w:style w:type="paragraph" w:customStyle="1" w:styleId="229">
    <w:name w:val="普通正文"/>
    <w:basedOn w:val="1"/>
    <w:qFormat/>
    <w:uiPriority w:val="0"/>
    <w:pPr>
      <w:adjustRightInd w:val="0"/>
      <w:spacing w:before="120" w:after="120" w:line="360" w:lineRule="auto"/>
      <w:ind w:firstLine="480"/>
      <w:jc w:val="left"/>
    </w:pPr>
    <w:rPr>
      <w:rFonts w:ascii="Arial" w:hAnsi="Arial" w:eastAsia="宋体" w:cs="Times New Roman"/>
      <w:kern w:val="0"/>
      <w:sz w:val="24"/>
      <w:szCs w:val="20"/>
    </w:rPr>
  </w:style>
  <w:style w:type="paragraph" w:customStyle="1" w:styleId="230">
    <w:name w:val="表格1"/>
    <w:basedOn w:val="1"/>
    <w:next w:val="1"/>
    <w:qFormat/>
    <w:uiPriority w:val="0"/>
    <w:pPr>
      <w:kinsoku w:val="0"/>
      <w:wordWrap w:val="0"/>
      <w:overflowPunct w:val="0"/>
      <w:autoSpaceDE w:val="0"/>
      <w:autoSpaceDN w:val="0"/>
      <w:adjustRightInd w:val="0"/>
      <w:spacing w:line="288" w:lineRule="auto"/>
      <w:jc w:val="center"/>
    </w:pPr>
    <w:rPr>
      <w:rFonts w:ascii="宋体" w:hAnsi="Calibri" w:eastAsia="宋体" w:cs="Times New Roman"/>
      <w:kern w:val="0"/>
      <w:sz w:val="18"/>
      <w:szCs w:val="20"/>
    </w:rPr>
  </w:style>
  <w:style w:type="paragraph" w:customStyle="1" w:styleId="231">
    <w:name w:val="项目"/>
    <w:basedOn w:val="1"/>
    <w:qFormat/>
    <w:uiPriority w:val="0"/>
    <w:pPr>
      <w:tabs>
        <w:tab w:val="left" w:pos="1280"/>
      </w:tabs>
      <w:spacing w:before="120" w:after="120" w:line="360" w:lineRule="auto"/>
      <w:ind w:left="-7" w:firstLine="567"/>
      <w:jc w:val="left"/>
    </w:pPr>
    <w:rPr>
      <w:rFonts w:ascii="宋体" w:hAnsi="Calibri" w:eastAsia="宋体" w:cs="Times New Roman"/>
      <w:kern w:val="0"/>
      <w:sz w:val="24"/>
      <w:szCs w:val="20"/>
    </w:rPr>
  </w:style>
  <w:style w:type="paragraph" w:customStyle="1" w:styleId="232">
    <w:name w:val="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33">
    <w:name w:val="样式 标题 6第五层条 + 三号 段前: 0.5 行"/>
    <w:basedOn w:val="8"/>
    <w:qFormat/>
    <w:uiPriority w:val="0"/>
    <w:pPr>
      <w:widowControl/>
      <w:adjustRightInd/>
      <w:spacing w:beforeLines="50"/>
      <w:jc w:val="left"/>
    </w:pPr>
    <w:rPr>
      <w:kern w:val="24"/>
      <w:sz w:val="28"/>
    </w:rPr>
  </w:style>
  <w:style w:type="paragraph" w:customStyle="1" w:styleId="234">
    <w:name w:val="文本1"/>
    <w:basedOn w:val="1"/>
    <w:qFormat/>
    <w:uiPriority w:val="0"/>
    <w:pPr>
      <w:adjustRightInd w:val="0"/>
      <w:spacing w:line="312" w:lineRule="atLeast"/>
      <w:jc w:val="center"/>
    </w:pPr>
    <w:rPr>
      <w:rFonts w:ascii="Calibri" w:hAnsi="Calibri" w:eastAsia="宋体" w:cs="Times New Roman"/>
      <w:kern w:val="0"/>
      <w:sz w:val="18"/>
      <w:szCs w:val="20"/>
    </w:rPr>
  </w:style>
  <w:style w:type="character" w:customStyle="1" w:styleId="235">
    <w:name w:val="top-det1"/>
    <w:qFormat/>
    <w:uiPriority w:val="0"/>
    <w:rPr>
      <w:b/>
      <w:color w:val="000000"/>
    </w:rPr>
  </w:style>
  <w:style w:type="character" w:customStyle="1" w:styleId="236">
    <w:name w:val="crowed11"/>
    <w:qFormat/>
    <w:uiPriority w:val="0"/>
    <w:rPr>
      <w:rFonts w:hint="default"/>
      <w:sz w:val="24"/>
    </w:rPr>
  </w:style>
  <w:style w:type="character" w:customStyle="1" w:styleId="237">
    <w:name w:val="Char Char5"/>
    <w:qFormat/>
    <w:uiPriority w:val="0"/>
    <w:rPr>
      <w:rFonts w:hint="default" w:ascii="Arial" w:hAnsi="Arial" w:eastAsia="宋体" w:cs="Arial"/>
      <w:b/>
      <w:smallCaps/>
      <w:kern w:val="28"/>
      <w:sz w:val="36"/>
      <w:lang w:val="en-US" w:eastAsia="en-US"/>
    </w:rPr>
  </w:style>
  <w:style w:type="character" w:customStyle="1" w:styleId="238">
    <w:name w:val="font1"/>
    <w:qFormat/>
    <w:uiPriority w:val="0"/>
    <w:rPr>
      <w:color w:val="000000"/>
      <w:sz w:val="18"/>
    </w:rPr>
  </w:style>
  <w:style w:type="character" w:customStyle="1" w:styleId="239">
    <w:name w:val="v151"/>
    <w:qFormat/>
    <w:uiPriority w:val="0"/>
    <w:rPr>
      <w:sz w:val="18"/>
    </w:rPr>
  </w:style>
  <w:style w:type="character" w:customStyle="1" w:styleId="240">
    <w:name w:val="Char Char6"/>
    <w:qFormat/>
    <w:uiPriority w:val="0"/>
    <w:rPr>
      <w:rFonts w:hint="eastAsia" w:ascii="仿宋_GB2312" w:eastAsia="仿宋_GB2312"/>
      <w:kern w:val="2"/>
      <w:sz w:val="32"/>
    </w:rPr>
  </w:style>
  <w:style w:type="character" w:customStyle="1" w:styleId="241">
    <w:name w:val="Char Char7"/>
    <w:qFormat/>
    <w:uiPriority w:val="0"/>
    <w:rPr>
      <w:rFonts w:hint="eastAsia" w:ascii="宋体" w:hAnsi="宋体" w:eastAsia="宋体"/>
      <w:kern w:val="2"/>
      <w:sz w:val="28"/>
    </w:rPr>
  </w:style>
  <w:style w:type="character" w:customStyle="1" w:styleId="242">
    <w:name w:val="标题 3 Char"/>
    <w:qFormat/>
    <w:uiPriority w:val="0"/>
    <w:rPr>
      <w:rFonts w:hint="eastAsia" w:ascii="宋体" w:hAnsi="宋体" w:eastAsia="宋体"/>
      <w:b/>
      <w:kern w:val="2"/>
      <w:sz w:val="32"/>
      <w:lang w:val="en-US" w:eastAsia="zh-CN"/>
    </w:rPr>
  </w:style>
  <w:style w:type="character" w:customStyle="1" w:styleId="243">
    <w:name w:val="正文 + 三号 Char"/>
    <w:qFormat/>
    <w:uiPriority w:val="0"/>
    <w:rPr>
      <w:rFonts w:hint="eastAsia" w:ascii="宋体" w:hAnsi="宋体" w:eastAsia="宋体"/>
      <w:kern w:val="2"/>
      <w:sz w:val="21"/>
      <w:lang w:val="en-US" w:eastAsia="zh-CN"/>
    </w:rPr>
  </w:style>
  <w:style w:type="character" w:customStyle="1" w:styleId="244">
    <w:name w:val="标书正文:  0.74 厘米 Char1"/>
    <w:qFormat/>
    <w:uiPriority w:val="0"/>
    <w:rPr>
      <w:rFonts w:hint="eastAsia" w:ascii="宋体" w:hAnsi="宋体" w:eastAsia="宋体"/>
      <w:kern w:val="2"/>
      <w:sz w:val="24"/>
      <w:lang w:val="en-US" w:eastAsia="zh-CN"/>
    </w:rPr>
  </w:style>
  <w:style w:type="character" w:customStyle="1" w:styleId="245">
    <w:name w:val="Table Text Char1 Char"/>
    <w:qFormat/>
    <w:uiPriority w:val="0"/>
    <w:rPr>
      <w:rFonts w:hint="default" w:ascii="Arial" w:hAnsi="Arial" w:cs="Arial"/>
      <w:kern w:val="2"/>
      <w:sz w:val="18"/>
      <w:lang w:val="en-US" w:eastAsia="zh-CN" w:bidi="ar-SA"/>
    </w:rPr>
  </w:style>
  <w:style w:type="character" w:customStyle="1" w:styleId="246">
    <w:name w:val="日期 Char"/>
    <w:qFormat/>
    <w:uiPriority w:val="0"/>
    <w:rPr>
      <w:kern w:val="2"/>
      <w:sz w:val="28"/>
    </w:rPr>
  </w:style>
  <w:style w:type="character" w:customStyle="1" w:styleId="247">
    <w:name w:val="content-white1"/>
    <w:qFormat/>
    <w:uiPriority w:val="0"/>
    <w:rPr>
      <w:rFonts w:hint="default"/>
      <w:color w:val="auto"/>
      <w:sz w:val="18"/>
      <w:u w:val="none"/>
    </w:rPr>
  </w:style>
  <w:style w:type="character" w:customStyle="1" w:styleId="248">
    <w:name w:val="Char Char"/>
    <w:qFormat/>
    <w:uiPriority w:val="0"/>
    <w:rPr>
      <w:rFonts w:hint="eastAsia" w:ascii="宋体" w:hAnsi="宋体" w:eastAsia="宋体"/>
      <w:kern w:val="2"/>
      <w:sz w:val="24"/>
      <w:lang w:val="en-US" w:eastAsia="zh-CN" w:bidi="ar-SA"/>
    </w:rPr>
  </w:style>
  <w:style w:type="character" w:customStyle="1" w:styleId="249">
    <w:name w:val="Char Char11"/>
    <w:qFormat/>
    <w:uiPriority w:val="0"/>
    <w:rPr>
      <w:rFonts w:hint="eastAsia" w:ascii="宋体" w:hAnsi="宋体" w:eastAsia="宋体"/>
      <w:kern w:val="2"/>
      <w:sz w:val="28"/>
    </w:rPr>
  </w:style>
  <w:style w:type="character" w:customStyle="1" w:styleId="250">
    <w:name w:val="Char Char4"/>
    <w:qFormat/>
    <w:uiPriority w:val="0"/>
    <w:rPr>
      <w:rFonts w:hint="eastAsia" w:ascii="宋体" w:hAnsi="宋体" w:eastAsia="宋体"/>
      <w:b/>
      <w:kern w:val="2"/>
      <w:sz w:val="21"/>
      <w:lang w:val="en-US" w:eastAsia="zh-CN"/>
    </w:rPr>
  </w:style>
  <w:style w:type="character" w:customStyle="1" w:styleId="251">
    <w:name w:val="Char Char3"/>
    <w:qFormat/>
    <w:uiPriority w:val="0"/>
    <w:rPr>
      <w:rFonts w:hint="eastAsia" w:ascii="宋体" w:hAnsi="宋体" w:eastAsia="宋体"/>
      <w:kern w:val="2"/>
      <w:sz w:val="18"/>
      <w:lang w:val="en-US" w:eastAsia="zh-CN"/>
    </w:rPr>
  </w:style>
  <w:style w:type="character" w:customStyle="1" w:styleId="252">
    <w:name w:val="NormalCharacter"/>
    <w:qFormat/>
    <w:uiPriority w:val="0"/>
    <w:rPr>
      <w:kern w:val="2"/>
      <w:sz w:val="28"/>
      <w:lang w:val="en-US" w:eastAsia="zh-CN" w:bidi="ar-SA"/>
    </w:rPr>
  </w:style>
  <w:style w:type="character" w:customStyle="1" w:styleId="253">
    <w:name w:val="日期 Char2"/>
    <w:qFormat/>
    <w:uiPriority w:val="0"/>
    <w:rPr>
      <w:kern w:val="2"/>
      <w:sz w:val="28"/>
    </w:rPr>
  </w:style>
  <w:style w:type="character" w:customStyle="1" w:styleId="254">
    <w:name w:val="样式 宋体"/>
    <w:qFormat/>
    <w:uiPriority w:val="0"/>
    <w:rPr>
      <w:rFonts w:hint="eastAsia" w:ascii="宋体" w:hAnsi="宋体" w:eastAsia="宋体"/>
      <w:sz w:val="28"/>
    </w:rPr>
  </w:style>
  <w:style w:type="character" w:customStyle="1" w:styleId="255">
    <w:name w:val="H2 Char"/>
    <w:qFormat/>
    <w:uiPriority w:val="0"/>
    <w:rPr>
      <w:rFonts w:hint="default" w:ascii="Arial" w:hAnsi="Arial" w:eastAsia="宋体" w:cs="Arial"/>
      <w:kern w:val="2"/>
      <w:sz w:val="28"/>
      <w:lang w:val="en-US" w:eastAsia="zh-CN"/>
    </w:rPr>
  </w:style>
  <w:style w:type="character" w:customStyle="1" w:styleId="256">
    <w:name w:val="title_emph1"/>
    <w:qFormat/>
    <w:uiPriority w:val="0"/>
    <w:rPr>
      <w:rFonts w:hint="default" w:ascii="Arial" w:hAnsi="Arial" w:cs="Arial"/>
      <w:b/>
      <w:sz w:val="20"/>
    </w:rPr>
  </w:style>
  <w:style w:type="character" w:customStyle="1" w:styleId="257">
    <w:name w:val="Char Char2"/>
    <w:qFormat/>
    <w:uiPriority w:val="0"/>
    <w:rPr>
      <w:rFonts w:hint="eastAsia" w:ascii="宋体" w:hAnsi="宋体" w:eastAsia="宋体"/>
      <w:kern w:val="2"/>
      <w:sz w:val="18"/>
      <w:lang w:val="en-US" w:eastAsia="zh-CN"/>
    </w:rPr>
  </w:style>
  <w:style w:type="character" w:customStyle="1" w:styleId="258">
    <w:name w:val="正文文本缩进 Char"/>
    <w:qFormat/>
    <w:uiPriority w:val="0"/>
    <w:rPr>
      <w:kern w:val="2"/>
      <w:sz w:val="44"/>
    </w:rPr>
  </w:style>
  <w:style w:type="character" w:customStyle="1" w:styleId="259">
    <w:name w:val="小 Char"/>
    <w:qFormat/>
    <w:uiPriority w:val="0"/>
    <w:rPr>
      <w:rFonts w:hint="eastAsia" w:ascii="宋体" w:hAnsi="Courier New" w:eastAsia="宋体"/>
      <w:kern w:val="2"/>
      <w:sz w:val="21"/>
      <w:lang w:val="en-US" w:eastAsia="zh-CN" w:bidi="ar-SA"/>
    </w:rPr>
  </w:style>
  <w:style w:type="character" w:customStyle="1" w:styleId="260">
    <w:name w:val="Table Heading Char Char"/>
    <w:qFormat/>
    <w:uiPriority w:val="0"/>
    <w:rPr>
      <w:rFonts w:hint="default" w:ascii="Arial" w:hAnsi="Arial" w:eastAsia="黑体" w:cs="Arial"/>
      <w:kern w:val="2"/>
      <w:sz w:val="18"/>
      <w:lang w:val="en-US" w:eastAsia="zh-CN"/>
    </w:rPr>
  </w:style>
  <w:style w:type="character" w:customStyle="1" w:styleId="261">
    <w:name w:val="未命名11"/>
    <w:qFormat/>
    <w:uiPriority w:val="0"/>
    <w:rPr>
      <w:color w:val="77FFFF"/>
      <w:sz w:val="24"/>
    </w:rPr>
  </w:style>
  <w:style w:type="paragraph" w:customStyle="1" w:styleId="262">
    <w:name w:val="一级条标题"/>
    <w:basedOn w:val="129"/>
    <w:next w:val="130"/>
    <w:qFormat/>
    <w:uiPriority w:val="0"/>
    <w:pPr>
      <w:numPr>
        <w:ilvl w:val="0"/>
        <w:numId w:val="0"/>
      </w:numPr>
      <w:spacing w:beforeLines="0" w:afterLines="0"/>
      <w:ind w:left="525"/>
      <w:outlineLvl w:val="2"/>
    </w:pPr>
    <w:rPr>
      <w:sz w:val="21"/>
    </w:rPr>
  </w:style>
  <w:style w:type="paragraph" w:customStyle="1" w:styleId="263">
    <w:name w:val="编号正文"/>
    <w:basedOn w:val="158"/>
    <w:qFormat/>
    <w:uiPriority w:val="0"/>
    <w:pPr>
      <w:snapToGrid/>
      <w:spacing w:line="360" w:lineRule="auto"/>
      <w:ind w:left="1407" w:hanging="1047"/>
      <w:jc w:val="left"/>
    </w:pPr>
    <w:rPr>
      <w:rFonts w:eastAsia="仿宋_GB2312"/>
    </w:rPr>
  </w:style>
  <w:style w:type="paragraph" w:customStyle="1" w:styleId="264">
    <w:name w:val="二级条标题"/>
    <w:basedOn w:val="262"/>
    <w:next w:val="130"/>
    <w:qFormat/>
    <w:uiPriority w:val="0"/>
    <w:pPr>
      <w:ind w:left="840"/>
      <w:outlineLvl w:val="3"/>
    </w:pPr>
  </w:style>
  <w:style w:type="paragraph" w:customStyle="1" w:styleId="265">
    <w:name w:val="WPSOffice手动目录 1"/>
    <w:qFormat/>
    <w:uiPriority w:val="0"/>
    <w:pPr>
      <w:ind w:leftChars="0"/>
    </w:pPr>
    <w:rPr>
      <w:rFonts w:asciiTheme="minorHAnsi" w:hAnsiTheme="minorHAnsi" w:eastAsiaTheme="minorEastAsia" w:cstheme="minorBidi"/>
      <w:sz w:val="20"/>
      <w:szCs w:val="20"/>
    </w:rPr>
  </w:style>
  <w:style w:type="paragraph" w:customStyle="1" w:styleId="266">
    <w:name w:val="WPSOffice手动目录 2"/>
    <w:qFormat/>
    <w:uiPriority w:val="0"/>
    <w:pPr>
      <w:ind w:leftChars="200"/>
    </w:pPr>
    <w:rPr>
      <w:rFonts w:asciiTheme="minorHAnsi" w:hAnsiTheme="minorHAnsi" w:eastAsiaTheme="minorEastAsia" w:cstheme="minorBidi"/>
      <w:sz w:val="20"/>
      <w:szCs w:val="20"/>
    </w:rPr>
  </w:style>
  <w:style w:type="paragraph" w:customStyle="1" w:styleId="267">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268">
    <w:name w:val="trnone1"/>
    <w:basedOn w:val="62"/>
    <w:qFormat/>
    <w:uiPriority w:val="0"/>
  </w:style>
  <w:style w:type="paragraph" w:customStyle="1" w:styleId="269">
    <w:name w:val="索引 51"/>
    <w:basedOn w:val="1"/>
    <w:next w:val="1"/>
    <w:qFormat/>
    <w:uiPriority w:val="0"/>
    <w:pPr>
      <w:ind w:left="1680"/>
    </w:pPr>
  </w:style>
  <w:style w:type="character" w:customStyle="1" w:styleId="270">
    <w:name w:val="font12"/>
    <w:basedOn w:val="62"/>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Administrator</Company>
  <Pages>45</Pages>
  <Words>19150</Words>
  <Characters>19970</Characters>
  <Lines>1</Lines>
  <Paragraphs>1</Paragraphs>
  <TotalTime>9</TotalTime>
  <ScaleCrop>false</ScaleCrop>
  <LinksUpToDate>false</LinksUpToDate>
  <CharactersWithSpaces>21243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2022-07-17T09:27:00Z</dcterms:created>
  <dc:creator>Office 365</dc:creator>
  <cp:lastModifiedBy>李媛媛</cp:lastModifiedBy>
  <cp:lastPrinted>2025-01-26T07:45:00Z</cp:lastPrinted>
  <dcterms:modified xsi:type="dcterms:W3CDTF">2025-02-05T09:47:46Z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27018FE5BA0D4D91933920CB255271F1_13</vt:lpwstr>
  </property>
  <property fmtid="{D5CDD505-2E9C-101B-9397-08002B2CF9AE}" pid="4" name="KSOTemplateDocerSaveRecord">
    <vt:lpwstr>eyJoZGlkIjoiODhkOTMxN2Q1NGQ3Y2U2Mzg4NjNlZWQwMjBlY2I3MjUiLCJ1c2VySWQiOiIxOTQzNjE1MjQifQ==</vt:lpwstr>
  </property>
</Properties>
</file>